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1193FD55" w:rsidR="0033027D" w:rsidRPr="0009777B" w:rsidRDefault="0033027D" w:rsidP="5ABC30F2">
      <w:pPr>
        <w:pStyle w:val="CRCoverPage"/>
        <w:tabs>
          <w:tab w:val="right" w:pos="9639"/>
        </w:tabs>
        <w:spacing w:after="0"/>
        <w:rPr>
          <w:b/>
          <w:bCs/>
          <w:noProof/>
          <w:color w:val="FF0000"/>
          <w:sz w:val="24"/>
          <w:szCs w:val="24"/>
        </w:rPr>
      </w:pPr>
      <w:r w:rsidRPr="5ABC30F2">
        <w:rPr>
          <w:b/>
          <w:bCs/>
          <w:noProof/>
          <w:sz w:val="24"/>
          <w:szCs w:val="24"/>
        </w:rPr>
        <w:t>3GPP TSG</w:t>
      </w:r>
      <w:r w:rsidR="00EC08EA">
        <w:rPr>
          <w:rFonts w:hint="eastAsia"/>
          <w:b/>
          <w:bCs/>
          <w:noProof/>
          <w:sz w:val="24"/>
          <w:szCs w:val="24"/>
          <w:lang w:eastAsia="ja-JP"/>
        </w:rPr>
        <w:t xml:space="preserve"> </w:t>
      </w:r>
      <w:r w:rsidR="00E70355" w:rsidRPr="5ABC30F2">
        <w:rPr>
          <w:b/>
          <w:bCs/>
          <w:noProof/>
          <w:sz w:val="24"/>
          <w:szCs w:val="24"/>
        </w:rPr>
        <w:t xml:space="preserve">RAN </w:t>
      </w:r>
      <w:r w:rsidRPr="5ABC30F2">
        <w:rPr>
          <w:b/>
          <w:bCs/>
          <w:noProof/>
          <w:sz w:val="24"/>
          <w:szCs w:val="24"/>
        </w:rPr>
        <w:t>Meeting #</w:t>
      </w:r>
      <w:r w:rsidR="00280DFE" w:rsidRPr="5ABC30F2">
        <w:rPr>
          <w:b/>
          <w:bCs/>
          <w:noProof/>
          <w:sz w:val="24"/>
          <w:szCs w:val="24"/>
          <w:lang w:eastAsia="ja-JP"/>
        </w:rPr>
        <w:t>1</w:t>
      </w:r>
      <w:r w:rsidR="00EC08EA">
        <w:rPr>
          <w:rFonts w:hint="eastAsia"/>
          <w:b/>
          <w:bCs/>
          <w:noProof/>
          <w:sz w:val="24"/>
          <w:szCs w:val="24"/>
          <w:lang w:eastAsia="ja-JP"/>
        </w:rPr>
        <w:t>09</w:t>
      </w:r>
      <w:r>
        <w:tab/>
      </w:r>
      <w:r w:rsidR="00EC08EA" w:rsidRPr="00EC08EA">
        <w:rPr>
          <w:b/>
          <w:bCs/>
          <w:noProof/>
          <w:sz w:val="24"/>
          <w:szCs w:val="24"/>
        </w:rPr>
        <w:t>RP-252701</w:t>
      </w:r>
    </w:p>
    <w:p w14:paraId="2E6EBB37" w14:textId="1D7C010D" w:rsidR="006A45BA" w:rsidRPr="006A45BA" w:rsidRDefault="0088629D" w:rsidP="0033027D">
      <w:pPr>
        <w:pStyle w:val="CRCoverPage"/>
        <w:tabs>
          <w:tab w:val="right" w:pos="9639"/>
        </w:tabs>
        <w:spacing w:after="0"/>
        <w:rPr>
          <w:b/>
          <w:noProof/>
          <w:sz w:val="24"/>
        </w:rPr>
      </w:pPr>
      <w:r>
        <w:rPr>
          <w:rFonts w:eastAsia="SimSun" w:cs="Arial"/>
          <w:b/>
          <w:sz w:val="24"/>
          <w:szCs w:val="24"/>
          <w:lang w:eastAsia="zh-CN"/>
        </w:rPr>
        <w:t>Be</w:t>
      </w:r>
      <w:r w:rsidR="00EC08EA">
        <w:rPr>
          <w:rFonts w:cs="Arial" w:hint="eastAsia"/>
          <w:b/>
          <w:sz w:val="24"/>
          <w:szCs w:val="24"/>
          <w:lang w:eastAsia="ja-JP"/>
        </w:rPr>
        <w:t>ijing</w:t>
      </w:r>
      <w:r>
        <w:rPr>
          <w:rFonts w:eastAsia="SimSun" w:cs="Arial"/>
          <w:b/>
          <w:sz w:val="24"/>
          <w:szCs w:val="24"/>
          <w:lang w:eastAsia="zh-CN"/>
        </w:rPr>
        <w:t xml:space="preserve">, </w:t>
      </w:r>
      <w:r w:rsidR="00EC08EA">
        <w:rPr>
          <w:rFonts w:cs="Arial" w:hint="eastAsia"/>
          <w:b/>
          <w:sz w:val="24"/>
          <w:szCs w:val="24"/>
          <w:lang w:eastAsia="ja-JP"/>
        </w:rPr>
        <w:t>China</w:t>
      </w:r>
      <w:r>
        <w:rPr>
          <w:rFonts w:eastAsia="SimSun" w:cs="Arial"/>
          <w:b/>
          <w:sz w:val="24"/>
          <w:szCs w:val="24"/>
          <w:lang w:eastAsia="zh-CN"/>
        </w:rPr>
        <w:t xml:space="preserve">, </w:t>
      </w:r>
      <w:r w:rsidR="00EC08EA">
        <w:rPr>
          <w:rFonts w:cs="Arial" w:hint="eastAsia"/>
          <w:b/>
          <w:sz w:val="24"/>
          <w:szCs w:val="24"/>
          <w:lang w:eastAsia="ja-JP"/>
        </w:rPr>
        <w:t>S</w:t>
      </w:r>
      <w:r w:rsidR="00EC08EA" w:rsidRPr="00EC08EA">
        <w:rPr>
          <w:rFonts w:cs="Arial"/>
          <w:b/>
          <w:sz w:val="24"/>
          <w:szCs w:val="24"/>
          <w:lang w:eastAsia="ja-JP"/>
        </w:rPr>
        <w:t>eptember</w:t>
      </w:r>
      <w:r>
        <w:rPr>
          <w:rFonts w:eastAsia="SimSun" w:cs="Arial"/>
          <w:b/>
          <w:sz w:val="24"/>
          <w:szCs w:val="24"/>
          <w:lang w:eastAsia="zh-CN"/>
        </w:rPr>
        <w:t xml:space="preserve"> </w:t>
      </w:r>
      <w:r w:rsidR="00EC08EA">
        <w:rPr>
          <w:rFonts w:cs="Arial" w:hint="eastAsia"/>
          <w:b/>
          <w:sz w:val="24"/>
          <w:szCs w:val="24"/>
          <w:lang w:eastAsia="ja-JP"/>
        </w:rPr>
        <w:t>1</w:t>
      </w:r>
      <w:r>
        <w:rPr>
          <w:rFonts w:eastAsia="SimSun" w:cs="Arial"/>
          <w:b/>
          <w:sz w:val="24"/>
          <w:szCs w:val="24"/>
          <w:lang w:eastAsia="zh-CN"/>
        </w:rPr>
        <w:t>5</w:t>
      </w:r>
      <w:r w:rsidRPr="00F542A0">
        <w:rPr>
          <w:rFonts w:eastAsia="SimSun" w:cs="Arial"/>
          <w:b/>
          <w:sz w:val="24"/>
          <w:szCs w:val="24"/>
          <w:vertAlign w:val="superscript"/>
          <w:lang w:eastAsia="zh-CN"/>
        </w:rPr>
        <w:t>th</w:t>
      </w:r>
      <w:r w:rsidRPr="00F542A0">
        <w:rPr>
          <w:rFonts w:eastAsia="SimSun" w:cs="Arial"/>
          <w:b/>
          <w:sz w:val="24"/>
          <w:szCs w:val="24"/>
          <w:lang w:eastAsia="zh-CN"/>
        </w:rPr>
        <w:t xml:space="preserve"> – </w:t>
      </w:r>
      <w:r w:rsidR="00EC08EA">
        <w:rPr>
          <w:rFonts w:cs="Arial" w:hint="eastAsia"/>
          <w:b/>
          <w:sz w:val="24"/>
          <w:szCs w:val="24"/>
          <w:lang w:eastAsia="ja-JP"/>
        </w:rPr>
        <w:t>18</w:t>
      </w:r>
      <w:r>
        <w:rPr>
          <w:rFonts w:eastAsia="SimSun" w:cs="Arial"/>
          <w:b/>
          <w:sz w:val="24"/>
          <w:szCs w:val="24"/>
          <w:vertAlign w:val="superscript"/>
          <w:lang w:eastAsia="zh-CN"/>
        </w:rPr>
        <w:t>th</w:t>
      </w:r>
      <w:r w:rsidRPr="00F542A0">
        <w:rPr>
          <w:rFonts w:eastAsia="SimSun" w:cs="Arial"/>
          <w:b/>
          <w:sz w:val="24"/>
          <w:szCs w:val="24"/>
          <w:lang w:eastAsia="zh-CN"/>
        </w:rPr>
        <w:t>, 2025</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6DA098C1" w:rsidR="00AE25BF" w:rsidRPr="0009777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9777B">
        <w:rPr>
          <w:rFonts w:ascii="Arial" w:hAnsi="Arial" w:hint="eastAsia"/>
          <w:b/>
          <w:sz w:val="24"/>
          <w:szCs w:val="24"/>
          <w:lang w:val="en-US" w:eastAsia="ja-JP"/>
        </w:rPr>
        <w:t>NTT DOCOMO, INC.</w:t>
      </w:r>
    </w:p>
    <w:p w14:paraId="2FADA241" w14:textId="5BA502FC" w:rsidR="00F5429B" w:rsidRPr="00971E37"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color w:val="000000" w:themeColor="text1"/>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proofErr w:type="spellStart"/>
      <w:r w:rsidR="009E428E">
        <w:rPr>
          <w:rFonts w:ascii="Arial" w:hAnsi="Arial" w:cs="Arial" w:hint="eastAsia"/>
          <w:b/>
          <w:sz w:val="24"/>
          <w:szCs w:val="24"/>
          <w:lang w:eastAsia="ja-JP"/>
        </w:rPr>
        <w:t>Draft_</w:t>
      </w:r>
      <w:r w:rsidRPr="00971E37">
        <w:rPr>
          <w:rFonts w:ascii="Arial" w:eastAsia="Batang" w:hAnsi="Arial" w:cs="Arial"/>
          <w:b/>
          <w:color w:val="000000" w:themeColor="text1"/>
          <w:sz w:val="24"/>
          <w:szCs w:val="24"/>
          <w:lang w:eastAsia="zh-CN"/>
        </w:rPr>
        <w:t>New</w:t>
      </w:r>
      <w:proofErr w:type="spellEnd"/>
      <w:r w:rsidR="00D31CC8" w:rsidRPr="00971E37">
        <w:rPr>
          <w:rFonts w:ascii="Arial" w:eastAsia="Batang" w:hAnsi="Arial" w:cs="Arial"/>
          <w:b/>
          <w:color w:val="000000" w:themeColor="text1"/>
          <w:sz w:val="24"/>
          <w:szCs w:val="24"/>
          <w:lang w:eastAsia="zh-CN"/>
        </w:rPr>
        <w:t xml:space="preserve"> WID</w:t>
      </w:r>
      <w:r w:rsidR="006A2E57" w:rsidRPr="00971E37">
        <w:rPr>
          <w:rFonts w:ascii="Arial" w:hAnsi="Arial" w:cs="Arial" w:hint="eastAsia"/>
          <w:b/>
          <w:color w:val="000000" w:themeColor="text1"/>
          <w:sz w:val="24"/>
          <w:szCs w:val="24"/>
          <w:lang w:eastAsia="ja-JP"/>
        </w:rPr>
        <w:t xml:space="preserve"> on</w:t>
      </w:r>
      <w:r w:rsidR="00D31CC8" w:rsidRPr="00971E37">
        <w:rPr>
          <w:rFonts w:ascii="Arial" w:eastAsia="Batang" w:hAnsi="Arial" w:cs="Arial"/>
          <w:b/>
          <w:color w:val="000000" w:themeColor="text1"/>
          <w:sz w:val="24"/>
          <w:szCs w:val="24"/>
          <w:lang w:eastAsia="zh-CN"/>
        </w:rPr>
        <w:t xml:space="preserve"> </w:t>
      </w:r>
      <w:r w:rsidR="00CB7560" w:rsidRPr="00971E37">
        <w:rPr>
          <w:rFonts w:ascii="Arial" w:eastAsia="Batang" w:hAnsi="Arial" w:cs="Arial"/>
          <w:b/>
          <w:color w:val="000000" w:themeColor="text1"/>
          <w:sz w:val="24"/>
          <w:szCs w:val="24"/>
          <w:lang w:eastAsia="zh-CN"/>
        </w:rPr>
        <w:t xml:space="preserve">Introduction of </w:t>
      </w:r>
      <w:r w:rsidR="00391F36" w:rsidRPr="00971E37">
        <w:rPr>
          <w:rFonts w:ascii="Arial" w:hAnsi="Arial" w:cs="Arial" w:hint="eastAsia"/>
          <w:b/>
          <w:color w:val="000000" w:themeColor="text1"/>
          <w:sz w:val="24"/>
          <w:szCs w:val="24"/>
          <w:lang w:eastAsia="ja-JP"/>
        </w:rPr>
        <w:t>EESS protection</w:t>
      </w:r>
      <w:r w:rsidR="00F375DE" w:rsidRPr="00971E37">
        <w:rPr>
          <w:rFonts w:ascii="Arial" w:hAnsi="Arial" w:cs="Arial" w:hint="eastAsia"/>
          <w:b/>
          <w:color w:val="000000" w:themeColor="text1"/>
          <w:sz w:val="24"/>
          <w:szCs w:val="24"/>
          <w:lang w:eastAsia="ja-JP"/>
        </w:rPr>
        <w:t xml:space="preserve"> </w:t>
      </w:r>
      <w:r w:rsidR="00F12B8B" w:rsidRPr="00971E37">
        <w:rPr>
          <w:rFonts w:ascii="Arial" w:hAnsi="Arial" w:cs="Arial" w:hint="eastAsia"/>
          <w:b/>
          <w:color w:val="000000" w:themeColor="text1"/>
          <w:sz w:val="24"/>
          <w:szCs w:val="24"/>
          <w:lang w:eastAsia="ja-JP"/>
        </w:rPr>
        <w:t xml:space="preserve">and PC1 requirements </w:t>
      </w:r>
      <w:r w:rsidR="00F375DE" w:rsidRPr="00971E37">
        <w:rPr>
          <w:rFonts w:ascii="Arial" w:hAnsi="Arial" w:cs="Arial" w:hint="eastAsia"/>
          <w:b/>
          <w:color w:val="000000" w:themeColor="text1"/>
          <w:sz w:val="24"/>
          <w:szCs w:val="24"/>
          <w:lang w:eastAsia="ja-JP"/>
        </w:rPr>
        <w:t>for 40GHz</w:t>
      </w:r>
    </w:p>
    <w:p w14:paraId="4A9161FA" w14:textId="54AC9F18" w:rsidR="00AE25BF" w:rsidRPr="00971E37" w:rsidRDefault="00AE25BF" w:rsidP="00AE25BF">
      <w:pPr>
        <w:tabs>
          <w:tab w:val="left" w:pos="2127"/>
        </w:tabs>
        <w:overflowPunct/>
        <w:autoSpaceDE/>
        <w:autoSpaceDN/>
        <w:adjustRightInd/>
        <w:spacing w:after="0"/>
        <w:ind w:left="2126" w:hanging="2126"/>
        <w:jc w:val="both"/>
        <w:textAlignment w:val="auto"/>
        <w:outlineLvl w:val="0"/>
        <w:rPr>
          <w:rFonts w:ascii="Arial" w:hAnsi="Arial"/>
          <w:b/>
          <w:color w:val="000000" w:themeColor="text1"/>
          <w:sz w:val="24"/>
          <w:szCs w:val="24"/>
          <w:lang w:eastAsia="ja-JP"/>
        </w:rPr>
      </w:pPr>
      <w:r w:rsidRPr="00971E37">
        <w:rPr>
          <w:rFonts w:ascii="Arial" w:eastAsia="Batang" w:hAnsi="Arial"/>
          <w:b/>
          <w:color w:val="000000" w:themeColor="text1"/>
          <w:sz w:val="24"/>
          <w:szCs w:val="24"/>
          <w:lang w:eastAsia="zh-CN"/>
        </w:rPr>
        <w:t>Document for:</w:t>
      </w:r>
      <w:r w:rsidRPr="00971E37">
        <w:rPr>
          <w:rFonts w:ascii="Arial" w:eastAsia="Batang" w:hAnsi="Arial"/>
          <w:b/>
          <w:color w:val="000000" w:themeColor="text1"/>
          <w:sz w:val="24"/>
          <w:szCs w:val="24"/>
          <w:lang w:eastAsia="zh-CN"/>
        </w:rPr>
        <w:tab/>
      </w:r>
      <w:r w:rsidR="00120839" w:rsidRPr="00971E37">
        <w:rPr>
          <w:rFonts w:ascii="Arial" w:hAnsi="Arial" w:hint="eastAsia"/>
          <w:b/>
          <w:color w:val="000000" w:themeColor="text1"/>
          <w:sz w:val="24"/>
          <w:szCs w:val="24"/>
          <w:lang w:eastAsia="ja-JP"/>
        </w:rPr>
        <w:t>Information</w:t>
      </w:r>
    </w:p>
    <w:p w14:paraId="46688BF0" w14:textId="427ED0B9" w:rsidR="00AE25BF" w:rsidRPr="00971E3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color w:val="000000" w:themeColor="text1"/>
          <w:sz w:val="24"/>
          <w:szCs w:val="24"/>
          <w:lang w:eastAsia="ja-JP"/>
        </w:rPr>
      </w:pPr>
      <w:r w:rsidRPr="00971E37">
        <w:rPr>
          <w:rFonts w:ascii="Arial" w:eastAsia="Batang" w:hAnsi="Arial"/>
          <w:b/>
          <w:color w:val="000000" w:themeColor="text1"/>
          <w:sz w:val="24"/>
          <w:szCs w:val="24"/>
          <w:lang w:eastAsia="zh-CN"/>
        </w:rPr>
        <w:t>Agenda Item:</w:t>
      </w:r>
      <w:r w:rsidRPr="00971E37">
        <w:rPr>
          <w:rFonts w:ascii="Arial" w:eastAsia="Batang" w:hAnsi="Arial"/>
          <w:b/>
          <w:color w:val="000000" w:themeColor="text1"/>
          <w:sz w:val="24"/>
          <w:szCs w:val="24"/>
          <w:lang w:eastAsia="zh-CN"/>
        </w:rPr>
        <w:tab/>
      </w:r>
      <w:r w:rsidR="00EC08EA">
        <w:rPr>
          <w:rFonts w:ascii="Arial" w:hAnsi="Arial" w:hint="eastAsia"/>
          <w:b/>
          <w:color w:val="000000" w:themeColor="text1"/>
          <w:sz w:val="24"/>
          <w:szCs w:val="24"/>
          <w:lang w:eastAsia="ja-JP"/>
        </w:rPr>
        <w:t>9.13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798436C5" w:rsidR="00D903CF" w:rsidRPr="00971E37" w:rsidRDefault="00D903CF" w:rsidP="00D903CF">
      <w:pPr>
        <w:pStyle w:val="8"/>
        <w:ind w:left="2835" w:hanging="2835"/>
        <w:rPr>
          <w:color w:val="000000" w:themeColor="text1"/>
          <w:sz w:val="32"/>
          <w:szCs w:val="32"/>
        </w:rPr>
      </w:pPr>
      <w:r w:rsidRPr="00F5429B">
        <w:rPr>
          <w:sz w:val="32"/>
          <w:szCs w:val="32"/>
        </w:rPr>
        <w:t>Title</w:t>
      </w:r>
      <w:r w:rsidRPr="00971E37">
        <w:rPr>
          <w:color w:val="000000" w:themeColor="text1"/>
          <w:sz w:val="32"/>
          <w:szCs w:val="32"/>
        </w:rPr>
        <w:t>:</w:t>
      </w:r>
      <w:r w:rsidR="00BA6264" w:rsidRPr="00971E37">
        <w:rPr>
          <w:rFonts w:hint="eastAsia"/>
          <w:color w:val="000000" w:themeColor="text1"/>
          <w:sz w:val="32"/>
          <w:szCs w:val="32"/>
          <w:lang w:eastAsia="ja-JP"/>
        </w:rPr>
        <w:t xml:space="preserve"> </w:t>
      </w:r>
      <w:r w:rsidR="00F375DE" w:rsidRPr="00971E37">
        <w:rPr>
          <w:color w:val="000000" w:themeColor="text1"/>
          <w:sz w:val="32"/>
          <w:szCs w:val="32"/>
        </w:rPr>
        <w:t xml:space="preserve">New WID on Introduction of EESS protection </w:t>
      </w:r>
      <w:r w:rsidR="00BB3BCF" w:rsidRPr="00971E37">
        <w:rPr>
          <w:rFonts w:hint="eastAsia"/>
          <w:color w:val="000000" w:themeColor="text1"/>
          <w:sz w:val="32"/>
          <w:szCs w:val="32"/>
          <w:lang w:eastAsia="ja-JP"/>
        </w:rPr>
        <w:t xml:space="preserve">and PC1 requirements </w:t>
      </w:r>
      <w:r w:rsidR="00F375DE" w:rsidRPr="00971E37">
        <w:rPr>
          <w:color w:val="000000" w:themeColor="text1"/>
          <w:sz w:val="32"/>
          <w:szCs w:val="32"/>
        </w:rPr>
        <w:t>for 40GHz</w:t>
      </w:r>
    </w:p>
    <w:p w14:paraId="04DD339E" w14:textId="75474BAA" w:rsidR="00D903CF" w:rsidRPr="00971E37" w:rsidRDefault="00D903CF" w:rsidP="00D903CF">
      <w:pPr>
        <w:pStyle w:val="Guidance"/>
        <w:rPr>
          <w:color w:val="000000" w:themeColor="text1"/>
        </w:rPr>
      </w:pPr>
    </w:p>
    <w:p w14:paraId="3511EA46" w14:textId="43B29395" w:rsidR="00D903CF" w:rsidRPr="00971E37" w:rsidRDefault="00D903CF" w:rsidP="00D903CF">
      <w:pPr>
        <w:pStyle w:val="8"/>
        <w:ind w:left="2835" w:hanging="2835"/>
        <w:rPr>
          <w:color w:val="000000" w:themeColor="text1"/>
          <w:sz w:val="32"/>
          <w:szCs w:val="32"/>
        </w:rPr>
      </w:pPr>
      <w:r w:rsidRPr="00971E37">
        <w:rPr>
          <w:color w:val="000000" w:themeColor="text1"/>
          <w:sz w:val="32"/>
          <w:szCs w:val="32"/>
        </w:rPr>
        <w:t>Acronym:</w:t>
      </w:r>
      <w:r w:rsidR="0057485C" w:rsidRPr="00971E37">
        <w:rPr>
          <w:rFonts w:hint="eastAsia"/>
          <w:color w:val="000000" w:themeColor="text1"/>
          <w:sz w:val="32"/>
          <w:szCs w:val="32"/>
          <w:lang w:eastAsia="ja-JP"/>
        </w:rPr>
        <w:t xml:space="preserve"> xxx</w:t>
      </w:r>
    </w:p>
    <w:p w14:paraId="0B5549E9" w14:textId="77777777" w:rsidR="00D903CF" w:rsidRPr="00971E37" w:rsidRDefault="00D903CF" w:rsidP="00D903CF">
      <w:pPr>
        <w:pStyle w:val="Guidance"/>
        <w:rPr>
          <w:color w:val="000000" w:themeColor="text1"/>
        </w:rPr>
      </w:pPr>
      <w:r w:rsidRPr="00971E37">
        <w:rPr>
          <w:color w:val="000000" w:themeColor="text1"/>
        </w:rPr>
        <w:t>{Propose an acronym. The sign "-" is a level separator between (Feature)</w:t>
      </w:r>
      <w:proofErr w:type="gramStart"/>
      <w:r w:rsidRPr="00971E37">
        <w:rPr>
          <w:color w:val="000000" w:themeColor="text1"/>
        </w:rPr>
        <w:t>-(</w:t>
      </w:r>
      <w:proofErr w:type="gramEnd"/>
      <w:r w:rsidRPr="00971E37">
        <w:rPr>
          <w:color w:val="000000" w:themeColor="text1"/>
        </w:rPr>
        <w:t>Building Block)</w:t>
      </w:r>
      <w:proofErr w:type="gramStart"/>
      <w:r w:rsidRPr="00971E37">
        <w:rPr>
          <w:color w:val="000000" w:themeColor="text1"/>
        </w:rPr>
        <w:t>-(</w:t>
      </w:r>
      <w:proofErr w:type="gramEnd"/>
      <w:r w:rsidRPr="00971E37">
        <w:rPr>
          <w:color w:val="000000" w:themeColor="text1"/>
        </w:rPr>
        <w:t xml:space="preserve">Work Task). The sign "_" can be freely used. Studies </w:t>
      </w:r>
      <w:proofErr w:type="gramStart"/>
      <w:r w:rsidRPr="00971E37">
        <w:rPr>
          <w:color w:val="000000" w:themeColor="text1"/>
        </w:rPr>
        <w:t>have to</w:t>
      </w:r>
      <w:proofErr w:type="gramEnd"/>
      <w:r w:rsidRPr="00971E37">
        <w:rPr>
          <w:color w:val="000000" w:themeColor="text1"/>
        </w:rPr>
        <w:t xml:space="preserve"> start by "FS_". Each acronym level </w:t>
      </w:r>
      <w:proofErr w:type="gramStart"/>
      <w:r w:rsidRPr="00971E37">
        <w:rPr>
          <w:color w:val="000000" w:themeColor="text1"/>
        </w:rPr>
        <w:t>has to</w:t>
      </w:r>
      <w:proofErr w:type="gramEnd"/>
      <w:r w:rsidRPr="00971E37">
        <w:rPr>
          <w:color w:val="000000" w:themeColor="text1"/>
        </w:rPr>
        <w:t xml:space="preserve"> be simple and short, 7 characters max recommended}</w:t>
      </w:r>
    </w:p>
    <w:p w14:paraId="62013840" w14:textId="163DA43A" w:rsidR="00D903CF" w:rsidRPr="00971E37" w:rsidRDefault="00D903CF" w:rsidP="00D903CF">
      <w:pPr>
        <w:pStyle w:val="8"/>
        <w:ind w:left="2835" w:hanging="2835"/>
        <w:rPr>
          <w:color w:val="000000" w:themeColor="text1"/>
          <w:sz w:val="32"/>
          <w:szCs w:val="32"/>
          <w:lang w:eastAsia="ja-JP"/>
        </w:rPr>
      </w:pPr>
      <w:r w:rsidRPr="00971E37">
        <w:rPr>
          <w:color w:val="000000" w:themeColor="text1"/>
          <w:sz w:val="32"/>
          <w:szCs w:val="32"/>
        </w:rPr>
        <w:t>Unique identifier:</w:t>
      </w:r>
      <w:r w:rsidR="0057485C" w:rsidRPr="00971E37">
        <w:rPr>
          <w:rFonts w:hint="eastAsia"/>
          <w:color w:val="000000" w:themeColor="text1"/>
          <w:sz w:val="32"/>
          <w:szCs w:val="32"/>
          <w:lang w:eastAsia="ja-JP"/>
        </w:rPr>
        <w:t xml:space="preserve"> xxx</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For a revised WI/SI: Take Unique identifier and acronym as shown in 3GPP workplan.</w:t>
      </w:r>
    </w:p>
    <w:p w14:paraId="40F0B210" w14:textId="77777777" w:rsidR="00953E83" w:rsidRDefault="00953E83" w:rsidP="00CE70A9">
      <w:pPr>
        <w:pStyle w:val="NO"/>
        <w:spacing w:after="0"/>
        <w:ind w:leftChars="142"/>
        <w:rPr>
          <w:color w:val="0000FF"/>
        </w:rPr>
      </w:pP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w:t>
      </w:r>
      <w:r w:rsidR="00E92C31">
        <w:rPr>
          <w:rFonts w:hint="eastAsia"/>
          <w:color w:val="0000FF"/>
        </w:rPr>
        <w:t xml:space="preserve"> W</w:t>
      </w:r>
      <w:r w:rsidR="004B04D9">
        <w:rPr>
          <w:rFonts w:hint="eastAsia"/>
          <w:color w:val="0000FF"/>
        </w:rPr>
        <w:t>I.</w:t>
      </w:r>
    </w:p>
    <w:p w14:paraId="6CEBF051" w14:textId="77777777" w:rsidR="00953E83" w:rsidRDefault="00953E83" w:rsidP="00953E83">
      <w:pPr>
        <w:pStyle w:val="NO"/>
        <w:spacing w:after="0"/>
        <w:rPr>
          <w:color w:val="0000FF"/>
        </w:rPr>
      </w:pPr>
      <w:r>
        <w:rPr>
          <w:color w:val="0000FF"/>
        </w:rPr>
        <w:t>P</w:t>
      </w:r>
      <w:r w:rsidRPr="002D4462">
        <w:rPr>
          <w:color w:val="0000FF"/>
        </w:rPr>
        <w:t>lease tick (X) the applicable box(es) in the table below:</w:t>
      </w:r>
    </w:p>
    <w:p w14:paraId="326F51D5" w14:textId="0E6C1D43" w:rsidR="00953E83" w:rsidRPr="002D4462" w:rsidRDefault="00953E83" w:rsidP="00953E83">
      <w:pPr>
        <w:pStyle w:val="NO"/>
        <w:spacing w:after="0"/>
        <w:rPr>
          <w:color w:val="0000FF"/>
        </w:rPr>
      </w:pP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6EC0DE9" w:rsidR="00953E83" w:rsidRPr="00304EB3" w:rsidRDefault="0057485C" w:rsidP="001808F9">
            <w:pPr>
              <w:pStyle w:val="TAL"/>
              <w:jc w:val="center"/>
              <w:rPr>
                <w:b/>
                <w:bCs/>
                <w:lang w:eastAsia="ja-JP"/>
              </w:rPr>
            </w:pPr>
            <w:r w:rsidRPr="00304EB3">
              <w:rPr>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EC34D1D" w:rsidR="00953E83" w:rsidRPr="00304EB3" w:rsidRDefault="0057485C" w:rsidP="001808F9">
            <w:pPr>
              <w:pStyle w:val="TAL"/>
              <w:jc w:val="center"/>
              <w:rPr>
                <w:b/>
                <w:bCs/>
                <w:lang w:eastAsia="ja-JP"/>
              </w:rPr>
            </w:pPr>
            <w:r w:rsidRPr="00304EB3">
              <w:rPr>
                <w:b/>
                <w:bCs/>
                <w:lang w:eastAsia="ja-JP"/>
              </w:rPr>
              <w:t>X</w:t>
            </w:r>
          </w:p>
        </w:tc>
      </w:tr>
    </w:tbl>
    <w:p w14:paraId="703EF159" w14:textId="77777777" w:rsidR="00953E83" w:rsidRPr="002D4462" w:rsidRDefault="00953E83" w:rsidP="00953E83">
      <w:pPr>
        <w:pStyle w:val="NO"/>
        <w:spacing w:after="0"/>
        <w:rPr>
          <w:color w:val="0000FF"/>
        </w:rPr>
      </w:pP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B9C4738" w:rsidR="00D903CF" w:rsidRPr="00F5429B" w:rsidRDefault="00D903CF" w:rsidP="00D903CF">
      <w:pPr>
        <w:pStyle w:val="8"/>
        <w:rPr>
          <w:sz w:val="32"/>
          <w:szCs w:val="32"/>
          <w:lang w:eastAsia="ja-JP"/>
        </w:rPr>
      </w:pPr>
      <w:r w:rsidRPr="00F5429B">
        <w:rPr>
          <w:sz w:val="32"/>
          <w:szCs w:val="32"/>
        </w:rPr>
        <w:t>Potential target Rele</w:t>
      </w:r>
      <w:r w:rsidRPr="00BB3BCF">
        <w:rPr>
          <w:sz w:val="32"/>
          <w:szCs w:val="32"/>
        </w:rPr>
        <w:t>ase:</w:t>
      </w:r>
      <w:r w:rsidRPr="00BB3BCF">
        <w:rPr>
          <w:sz w:val="32"/>
          <w:szCs w:val="32"/>
        </w:rPr>
        <w:tab/>
        <w:t>Rel-</w:t>
      </w:r>
      <w:r w:rsidR="0057485C" w:rsidRPr="00BB3BCF">
        <w:rPr>
          <w:rFonts w:hint="eastAsia"/>
          <w:sz w:val="32"/>
          <w:szCs w:val="32"/>
          <w:lang w:eastAsia="ja-JP"/>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BB3BCF" w:rsidRDefault="004260A5" w:rsidP="004A40BE">
            <w:pPr>
              <w:pStyle w:val="TAC"/>
            </w:pPr>
          </w:p>
        </w:tc>
        <w:tc>
          <w:tcPr>
            <w:tcW w:w="0" w:type="auto"/>
            <w:tcBorders>
              <w:top w:val="nil"/>
            </w:tcBorders>
          </w:tcPr>
          <w:p w14:paraId="571EFA62" w14:textId="31A2796F" w:rsidR="004260A5" w:rsidRPr="00BB3BCF" w:rsidRDefault="00EF5EAF" w:rsidP="004A40BE">
            <w:pPr>
              <w:pStyle w:val="TAC"/>
              <w:rPr>
                <w:lang w:eastAsia="ja-JP"/>
              </w:rPr>
            </w:pPr>
            <w:r w:rsidRPr="00BB3BCF">
              <w:rPr>
                <w:rFonts w:hint="eastAsia"/>
                <w:lang w:eastAsia="ja-JP"/>
              </w:rPr>
              <w:t>X</w:t>
            </w:r>
          </w:p>
        </w:tc>
        <w:tc>
          <w:tcPr>
            <w:tcW w:w="0" w:type="auto"/>
            <w:tcBorders>
              <w:top w:val="nil"/>
            </w:tcBorders>
          </w:tcPr>
          <w:p w14:paraId="5A7877E9" w14:textId="25971189" w:rsidR="004260A5" w:rsidRPr="00BB3BCF" w:rsidRDefault="0057485C" w:rsidP="004A40BE">
            <w:pPr>
              <w:pStyle w:val="TAC"/>
              <w:rPr>
                <w:lang w:eastAsia="ja-JP"/>
              </w:rPr>
            </w:pPr>
            <w:r w:rsidRPr="00BB3BCF">
              <w:rPr>
                <w:rFonts w:hint="eastAsia"/>
                <w:lang w:eastAsia="ja-JP"/>
              </w:rPr>
              <w:t>X</w:t>
            </w:r>
          </w:p>
        </w:tc>
        <w:tc>
          <w:tcPr>
            <w:tcW w:w="0" w:type="auto"/>
            <w:tcBorders>
              <w:top w:val="nil"/>
            </w:tcBorders>
          </w:tcPr>
          <w:p w14:paraId="5A9D1E94" w14:textId="77777777" w:rsidR="004260A5" w:rsidRPr="00BB3BCF" w:rsidRDefault="004260A5" w:rsidP="004A40BE">
            <w:pPr>
              <w:pStyle w:val="TAC"/>
            </w:pPr>
          </w:p>
        </w:tc>
        <w:tc>
          <w:tcPr>
            <w:tcW w:w="0" w:type="auto"/>
            <w:tcBorders>
              <w:top w:val="nil"/>
            </w:tcBorders>
          </w:tcPr>
          <w:p w14:paraId="58AAF40C" w14:textId="77777777" w:rsidR="004260A5" w:rsidRPr="00BB3BCF"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61517DE9" w:rsidR="004260A5" w:rsidRPr="00BB3BCF" w:rsidRDefault="0057485C" w:rsidP="004A40BE">
            <w:pPr>
              <w:pStyle w:val="TAC"/>
              <w:rPr>
                <w:lang w:eastAsia="ja-JP"/>
              </w:rPr>
            </w:pPr>
            <w:r w:rsidRPr="00BB3BCF">
              <w:rPr>
                <w:rFonts w:hint="eastAsia"/>
                <w:lang w:eastAsia="ja-JP"/>
              </w:rPr>
              <w:t>X</w:t>
            </w:r>
          </w:p>
        </w:tc>
        <w:tc>
          <w:tcPr>
            <w:tcW w:w="0" w:type="auto"/>
          </w:tcPr>
          <w:p w14:paraId="0C620121" w14:textId="41195404" w:rsidR="004260A5" w:rsidRPr="00BB3BCF" w:rsidRDefault="004260A5" w:rsidP="004A40BE">
            <w:pPr>
              <w:pStyle w:val="TAC"/>
              <w:rPr>
                <w:lang w:eastAsia="ja-JP"/>
              </w:rPr>
            </w:pPr>
          </w:p>
        </w:tc>
        <w:tc>
          <w:tcPr>
            <w:tcW w:w="0" w:type="auto"/>
          </w:tcPr>
          <w:p w14:paraId="26D1FB33" w14:textId="77777777" w:rsidR="004260A5" w:rsidRPr="00BB3BCF" w:rsidRDefault="004260A5" w:rsidP="004A40BE">
            <w:pPr>
              <w:pStyle w:val="TAC"/>
            </w:pPr>
          </w:p>
        </w:tc>
        <w:tc>
          <w:tcPr>
            <w:tcW w:w="0" w:type="auto"/>
          </w:tcPr>
          <w:p w14:paraId="609E8D72" w14:textId="2F8884B8" w:rsidR="004260A5" w:rsidRPr="00BB3BCF" w:rsidRDefault="0057485C" w:rsidP="004A40BE">
            <w:pPr>
              <w:pStyle w:val="TAC"/>
              <w:rPr>
                <w:lang w:eastAsia="ja-JP"/>
              </w:rPr>
            </w:pPr>
            <w:r w:rsidRPr="00BB3BCF">
              <w:rPr>
                <w:rFonts w:hint="eastAsia"/>
                <w:lang w:eastAsia="ja-JP"/>
              </w:rPr>
              <w:t>X</w:t>
            </w:r>
          </w:p>
        </w:tc>
        <w:tc>
          <w:tcPr>
            <w:tcW w:w="0" w:type="auto"/>
          </w:tcPr>
          <w:p w14:paraId="3DA537EA" w14:textId="2358596B" w:rsidR="004260A5" w:rsidRPr="00BB3BCF" w:rsidRDefault="0057485C" w:rsidP="004A40BE">
            <w:pPr>
              <w:pStyle w:val="TAC"/>
              <w:rPr>
                <w:lang w:eastAsia="ja-JP"/>
              </w:rPr>
            </w:pPr>
            <w:r w:rsidRPr="00BB3BCF">
              <w:rPr>
                <w:rFonts w:hint="eastAsia"/>
                <w:lang w:eastAsia="ja-JP"/>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Pr="00BB3BCF" w:rsidRDefault="004260A5" w:rsidP="004A40BE">
            <w:pPr>
              <w:pStyle w:val="TAC"/>
            </w:pPr>
          </w:p>
        </w:tc>
        <w:tc>
          <w:tcPr>
            <w:tcW w:w="0" w:type="auto"/>
          </w:tcPr>
          <w:p w14:paraId="114C26E4" w14:textId="77777777" w:rsidR="004260A5" w:rsidRPr="00BB3BCF" w:rsidRDefault="004260A5" w:rsidP="004A40BE">
            <w:pPr>
              <w:pStyle w:val="TAC"/>
            </w:pPr>
          </w:p>
        </w:tc>
        <w:tc>
          <w:tcPr>
            <w:tcW w:w="0" w:type="auto"/>
          </w:tcPr>
          <w:p w14:paraId="317CA304" w14:textId="77777777" w:rsidR="004260A5" w:rsidRPr="00BB3BCF" w:rsidRDefault="004260A5" w:rsidP="004A40BE">
            <w:pPr>
              <w:pStyle w:val="TAC"/>
            </w:pPr>
          </w:p>
        </w:tc>
        <w:tc>
          <w:tcPr>
            <w:tcW w:w="0" w:type="auto"/>
          </w:tcPr>
          <w:p w14:paraId="15868E0C" w14:textId="77777777" w:rsidR="004260A5" w:rsidRPr="00BB3BCF" w:rsidRDefault="004260A5" w:rsidP="004A40BE">
            <w:pPr>
              <w:pStyle w:val="TAC"/>
            </w:pPr>
          </w:p>
        </w:tc>
        <w:tc>
          <w:tcPr>
            <w:tcW w:w="0" w:type="auto"/>
          </w:tcPr>
          <w:p w14:paraId="660421AC" w14:textId="77777777" w:rsidR="004260A5" w:rsidRPr="00BB3BCF"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FA4E0D5" w:rsidR="00005179" w:rsidRDefault="005F2B50">
            <w:pPr>
              <w:pStyle w:val="TAC"/>
            </w:pPr>
            <w:r w:rsidRPr="00BB3BCF">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564E1631" w:rsidR="008835FC" w:rsidRPr="00BB3BCF" w:rsidRDefault="00587A2D" w:rsidP="00A10539">
            <w:pPr>
              <w:pStyle w:val="TAL"/>
              <w:rPr>
                <w:lang w:eastAsia="ja-JP"/>
              </w:rPr>
            </w:pPr>
            <w:r w:rsidRPr="00BB3BCF">
              <w:rPr>
                <w:rFonts w:hint="eastAsia"/>
                <w:lang w:eastAsia="ja-JP"/>
              </w:rPr>
              <w:t>N/A</w:t>
            </w:r>
          </w:p>
        </w:tc>
        <w:tc>
          <w:tcPr>
            <w:tcW w:w="1101" w:type="dxa"/>
          </w:tcPr>
          <w:p w14:paraId="3B82DC94" w14:textId="2ABD2F02" w:rsidR="008835FC" w:rsidRPr="00BB3BCF" w:rsidRDefault="00587A2D" w:rsidP="00A10539">
            <w:pPr>
              <w:pStyle w:val="TAL"/>
              <w:rPr>
                <w:lang w:eastAsia="ja-JP"/>
              </w:rPr>
            </w:pPr>
            <w:r w:rsidRPr="00BB3BCF">
              <w:rPr>
                <w:rFonts w:hint="eastAsia"/>
                <w:lang w:eastAsia="ja-JP"/>
              </w:rPr>
              <w:t>N/A</w:t>
            </w:r>
          </w:p>
        </w:tc>
        <w:tc>
          <w:tcPr>
            <w:tcW w:w="1101" w:type="dxa"/>
          </w:tcPr>
          <w:p w14:paraId="2654FEEC" w14:textId="6399DF74" w:rsidR="008835FC" w:rsidRPr="00BB3BCF" w:rsidRDefault="00587A2D" w:rsidP="00A10539">
            <w:pPr>
              <w:pStyle w:val="TAL"/>
              <w:rPr>
                <w:lang w:eastAsia="ja-JP"/>
              </w:rPr>
            </w:pPr>
            <w:r w:rsidRPr="00BB3BCF">
              <w:rPr>
                <w:rFonts w:hint="eastAsia"/>
                <w:lang w:eastAsia="ja-JP"/>
              </w:rPr>
              <w:t>N/A</w:t>
            </w:r>
          </w:p>
        </w:tc>
        <w:tc>
          <w:tcPr>
            <w:tcW w:w="7011" w:type="dxa"/>
          </w:tcPr>
          <w:p w14:paraId="25C45F74" w14:textId="069B3134" w:rsidR="008835FC" w:rsidRPr="00B74403" w:rsidRDefault="005F2B50" w:rsidP="00982CD6">
            <w:pPr>
              <w:pStyle w:val="tah0"/>
              <w:rPr>
                <w:rFonts w:ascii="Arial" w:eastAsiaTheme="minorEastAsia" w:hAnsi="Arial" w:cs="Arial"/>
                <w:lang w:eastAsia="ja-JP"/>
              </w:rPr>
            </w:pPr>
            <w:r w:rsidRPr="00B74403">
              <w:rPr>
                <w:rFonts w:ascii="Arial" w:hAnsi="Arial" w:cs="Arial"/>
                <w:sz w:val="18"/>
                <w:szCs w:val="18"/>
                <w:lang w:eastAsia="ja-JP"/>
              </w:rP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8B0F334" w:rsidR="00163676" w:rsidRPr="00817839" w:rsidRDefault="00163676" w:rsidP="008835FC">
            <w:pPr>
              <w:pStyle w:val="tah0"/>
              <w:rPr>
                <w:sz w:val="18"/>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14E48EBC"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444CF91" w14:textId="25548272" w:rsidR="00C31F42" w:rsidRPr="00971E37" w:rsidRDefault="00C31F42" w:rsidP="00C31F42">
      <w:pPr>
        <w:ind w:firstLine="200"/>
        <w:rPr>
          <w:color w:val="000000" w:themeColor="text1"/>
          <w:lang w:eastAsia="ja-JP"/>
        </w:rPr>
      </w:pPr>
      <w:r w:rsidRPr="00971E37">
        <w:rPr>
          <w:color w:val="000000" w:themeColor="text1"/>
          <w:lang w:eastAsia="ja-JP"/>
        </w:rPr>
        <w:t xml:space="preserve">Based on WRC-23 RESOLUTION 243 - Terrestrial component of International Mobile Telecommunications in the frequency bands 37-43.5 GHz and 47.2-48.2 GHz [1], the protection from unwanted emissions of IMT stations is needed for the Earth exploration satellite service (EESS) (passive). The requirements of unwanted emission mean power for IMT stations are as </w:t>
      </w:r>
      <w:r w:rsidRPr="00971E37">
        <w:rPr>
          <w:rFonts w:hint="eastAsia"/>
          <w:color w:val="000000" w:themeColor="text1"/>
          <w:lang w:eastAsia="ja-JP"/>
        </w:rPr>
        <w:t>shown</w:t>
      </w:r>
      <w:r w:rsidRPr="00971E37">
        <w:rPr>
          <w:color w:val="000000" w:themeColor="text1"/>
          <w:lang w:eastAsia="ja-JP"/>
        </w:rPr>
        <w:t xml:space="preserve"> in Table below.</w:t>
      </w:r>
    </w:p>
    <w:p w14:paraId="2AE1EDEF" w14:textId="3871B727" w:rsidR="00C31F42" w:rsidRPr="00971E37" w:rsidRDefault="00C31F42" w:rsidP="006D0151">
      <w:pPr>
        <w:ind w:firstLine="200"/>
        <w:rPr>
          <w:color w:val="000000" w:themeColor="text1"/>
          <w:lang w:eastAsia="ja-JP"/>
        </w:rPr>
      </w:pPr>
      <w:r w:rsidRPr="00971E37">
        <w:rPr>
          <w:rFonts w:ascii="Arial" w:eastAsia="游明朝" w:hAnsi="Arial" w:cs="Arial"/>
          <w:noProof/>
          <w:color w:val="000000" w:themeColor="text1"/>
        </w:rPr>
        <w:drawing>
          <wp:inline distT="0" distB="0" distL="0" distR="0" wp14:anchorId="7D8C1806" wp14:editId="02829B9D">
            <wp:extent cx="5760474" cy="1590261"/>
            <wp:effectExtent l="0" t="0" r="0" b="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l="34689" t="44321" r="12469" b="31020"/>
                    <a:stretch>
                      <a:fillRect/>
                    </a:stretch>
                  </pic:blipFill>
                  <pic:spPr bwMode="auto">
                    <a:xfrm>
                      <a:off x="0" y="0"/>
                      <a:ext cx="5769933" cy="1592872"/>
                    </a:xfrm>
                    <a:prstGeom prst="rect">
                      <a:avLst/>
                    </a:prstGeom>
                    <a:noFill/>
                    <a:ln>
                      <a:noFill/>
                    </a:ln>
                  </pic:spPr>
                </pic:pic>
              </a:graphicData>
            </a:graphic>
          </wp:inline>
        </w:drawing>
      </w:r>
    </w:p>
    <w:p w14:paraId="0708AB8C" w14:textId="51DA90AD" w:rsidR="00C31F42" w:rsidRPr="00971E37" w:rsidRDefault="00C31F42" w:rsidP="00C31F42">
      <w:pPr>
        <w:rPr>
          <w:color w:val="000000" w:themeColor="text1"/>
          <w:lang w:eastAsia="ja-JP"/>
        </w:rPr>
      </w:pPr>
      <w:r w:rsidRPr="00971E37">
        <w:rPr>
          <w:color w:val="000000" w:themeColor="text1"/>
          <w:lang w:eastAsia="ja-JP"/>
        </w:rPr>
        <w:t xml:space="preserve">This means a limit of −43dB(W/MHz) and −23dB(W/GHz) unwanted emission power (i.e. equivalent to -13dBm/MHz and +7dBm/GHz) of the EESS in the frequency band 36-37 GHz should be met for IMT stations operating in the frequency band 37.0 - 40.5 GHz. However, </w:t>
      </w:r>
      <w:r w:rsidRPr="00971E37">
        <w:rPr>
          <w:rFonts w:hint="eastAsia"/>
          <w:color w:val="000000" w:themeColor="text1"/>
          <w:lang w:eastAsia="ja-JP"/>
        </w:rPr>
        <w:t>i</w:t>
      </w:r>
      <w:r w:rsidRPr="00971E37">
        <w:rPr>
          <w:color w:val="000000" w:themeColor="text1"/>
          <w:lang w:eastAsia="ja-JP"/>
        </w:rPr>
        <w:t>n the specification TS 38.101-2 and TS 38.104, these requirements are not available except for n259 PC3</w:t>
      </w:r>
      <w:r w:rsidRPr="00971E37">
        <w:rPr>
          <w:rFonts w:hint="eastAsia"/>
          <w:color w:val="000000" w:themeColor="text1"/>
          <w:lang w:eastAsia="ja-JP"/>
        </w:rPr>
        <w:t xml:space="preserve"> UE</w:t>
      </w:r>
      <w:r w:rsidRPr="00971E37">
        <w:rPr>
          <w:color w:val="000000" w:themeColor="text1"/>
          <w:lang w:eastAsia="ja-JP"/>
        </w:rPr>
        <w:t>.</w:t>
      </w:r>
      <w:r w:rsidRPr="00971E37">
        <w:rPr>
          <w:rFonts w:hint="eastAsia"/>
          <w:color w:val="000000" w:themeColor="text1"/>
          <w:lang w:eastAsia="ja-JP"/>
        </w:rPr>
        <w:t xml:space="preserve"> </w:t>
      </w:r>
      <w:r w:rsidRPr="00971E37">
        <w:rPr>
          <w:color w:val="000000" w:themeColor="text1"/>
          <w:lang w:eastAsia="ja-JP"/>
        </w:rPr>
        <w:t>In Japan, 37 - 43.5GHz is the candidates for new spectrum allocation [</w:t>
      </w:r>
      <w:r w:rsidR="00704026" w:rsidRPr="00971E37">
        <w:rPr>
          <w:rFonts w:hint="eastAsia"/>
          <w:color w:val="000000" w:themeColor="text1"/>
          <w:lang w:eastAsia="ja-JP"/>
        </w:rPr>
        <w:t>2</w:t>
      </w:r>
      <w:r w:rsidRPr="00971E37">
        <w:rPr>
          <w:color w:val="000000" w:themeColor="text1"/>
          <w:lang w:eastAsia="ja-JP"/>
        </w:rPr>
        <w:t>]. Regarding 40.5–43.5 GHz, regulatory changes are currently underway, and regarding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regulatory changes are expected in the future. The above-mentioned requirements for EESS protection must also be met under Japanese regulations</w:t>
      </w:r>
      <w:r w:rsidRPr="00971E37">
        <w:rPr>
          <w:rFonts w:hint="eastAsia"/>
          <w:color w:val="000000" w:themeColor="text1"/>
          <w:lang w:eastAsia="ja-JP"/>
        </w:rPr>
        <w:t xml:space="preserve">. </w:t>
      </w:r>
      <w:r w:rsidRPr="00971E37">
        <w:rPr>
          <w:color w:val="000000" w:themeColor="text1"/>
          <w:lang w:eastAsia="ja-JP"/>
        </w:rPr>
        <w:t xml:space="preserve"> T</w:t>
      </w:r>
      <w:r w:rsidRPr="00971E37">
        <w:rPr>
          <w:rFonts w:hint="eastAsia"/>
          <w:color w:val="000000" w:themeColor="text1"/>
          <w:lang w:eastAsia="ja-JP"/>
        </w:rPr>
        <w:t>herefore,</w:t>
      </w:r>
      <w:r w:rsidRPr="00971E37">
        <w:rPr>
          <w:color w:val="000000" w:themeColor="text1"/>
          <w:lang w:eastAsia="ja-JP"/>
        </w:rPr>
        <w:t xml:space="preserve"> </w:t>
      </w:r>
      <w:proofErr w:type="gramStart"/>
      <w:r w:rsidRPr="00971E37">
        <w:rPr>
          <w:color w:val="000000" w:themeColor="text1"/>
          <w:lang w:eastAsia="ja-JP"/>
        </w:rPr>
        <w:t>in order to</w:t>
      </w:r>
      <w:proofErr w:type="gramEnd"/>
      <w:r w:rsidRPr="00971E37">
        <w:rPr>
          <w:color w:val="000000" w:themeColor="text1"/>
          <w:lang w:eastAsia="ja-JP"/>
        </w:rPr>
        <w:t xml:space="preserve"> proceed with regulatory changes for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in Japan, these requirements must be introduced into the specification TS 38.101-2 and TS 38.104.</w:t>
      </w:r>
      <w:r w:rsidRPr="00971E37">
        <w:rPr>
          <w:rFonts w:ascii="Arial" w:eastAsia="游明朝" w:hAnsi="Arial" w:cs="Arial"/>
          <w:noProof/>
          <w:color w:val="000000" w:themeColor="text1"/>
        </w:rPr>
        <w:t xml:space="preserve"> </w:t>
      </w:r>
    </w:p>
    <w:p w14:paraId="580603BD" w14:textId="10911FED" w:rsidR="00C31F42" w:rsidRPr="00971E37" w:rsidRDefault="00C31F42" w:rsidP="00C31F42">
      <w:pPr>
        <w:ind w:firstLine="200"/>
        <w:rPr>
          <w:color w:val="000000" w:themeColor="text1"/>
          <w:lang w:eastAsia="ja-JP"/>
        </w:rPr>
      </w:pPr>
      <w:r w:rsidRPr="00971E37">
        <w:rPr>
          <w:color w:val="000000" w:themeColor="text1"/>
          <w:lang w:eastAsia="ja-JP"/>
        </w:rPr>
        <w:lastRenderedPageBreak/>
        <w:t>In addition, in the specification TS 38.101-2, the requirements for n259 PC1 are not available. As mentioned above, regulatory changes regarding these frequencies are underway in Japan, and there is demand for the introduction of not only PC3 requirements but also PC1 requirements for n259</w:t>
      </w:r>
      <w:r w:rsidR="00762AE0" w:rsidRPr="00762AE0">
        <w:rPr>
          <w:color w:val="000000" w:themeColor="text1"/>
          <w:lang w:eastAsia="ja-JP"/>
        </w:rPr>
        <w:t xml:space="preserve"> in the future</w:t>
      </w:r>
      <w:r w:rsidRPr="00971E37">
        <w:rPr>
          <w:color w:val="000000" w:themeColor="text1"/>
          <w:lang w:eastAsia="ja-JP"/>
        </w:rPr>
        <w:t>.</w:t>
      </w:r>
    </w:p>
    <w:p w14:paraId="49EB0EEF" w14:textId="4BF02D48" w:rsidR="00C92F3E" w:rsidRPr="00971E37" w:rsidRDefault="00C31F42" w:rsidP="00C31F42">
      <w:pPr>
        <w:ind w:firstLine="200"/>
        <w:rPr>
          <w:color w:val="000000" w:themeColor="text1"/>
          <w:lang w:eastAsia="ja-JP"/>
        </w:rPr>
      </w:pPr>
      <w:r w:rsidRPr="00971E37">
        <w:rPr>
          <w:color w:val="000000" w:themeColor="text1"/>
          <w:lang w:eastAsia="ja-JP"/>
        </w:rPr>
        <w:t xml:space="preserve">This WI is proposed to specify relevant requirements for EESS protection from UE and BS and relevant requirements for n259 PC1 UE. The introduction of these requirements will lead to further utilization of </w:t>
      </w:r>
      <w:proofErr w:type="spellStart"/>
      <w:r w:rsidRPr="00971E37">
        <w:rPr>
          <w:color w:val="000000" w:themeColor="text1"/>
          <w:lang w:eastAsia="ja-JP"/>
        </w:rPr>
        <w:t>mmW</w:t>
      </w:r>
      <w:proofErr w:type="spellEnd"/>
      <w:r w:rsidRPr="00971E37">
        <w:rPr>
          <w:color w:val="000000" w:themeColor="text1"/>
          <w:lang w:eastAsia="ja-JP"/>
        </w:rPr>
        <w:t xml:space="preserve"> in Japan and other regions and facilitate the </w:t>
      </w:r>
      <w:proofErr w:type="spellStart"/>
      <w:r w:rsidRPr="00971E37">
        <w:rPr>
          <w:color w:val="000000" w:themeColor="text1"/>
          <w:lang w:eastAsia="ja-JP"/>
        </w:rPr>
        <w:t>mmW</w:t>
      </w:r>
      <w:proofErr w:type="spellEnd"/>
      <w:r w:rsidRPr="00971E37">
        <w:rPr>
          <w:color w:val="000000" w:themeColor="text1"/>
          <w:lang w:eastAsia="ja-JP"/>
        </w:rPr>
        <w:t xml:space="preserve"> industry maturity.</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917ED58" w14:textId="6BA32DDA" w:rsidR="006A2E57" w:rsidRPr="00F57D4A" w:rsidRDefault="00F57D4A" w:rsidP="00F57D4A">
      <w:pPr>
        <w:pStyle w:val="af6"/>
        <w:numPr>
          <w:ilvl w:val="0"/>
          <w:numId w:val="14"/>
        </w:numPr>
        <w:spacing w:after="0"/>
        <w:ind w:leftChars="0"/>
        <w:rPr>
          <w:bCs/>
        </w:rPr>
      </w:pPr>
      <w:r>
        <w:rPr>
          <w:rFonts w:hint="eastAsia"/>
          <w:bCs/>
          <w:color w:val="000000" w:themeColor="text1"/>
          <w:lang w:eastAsia="ja-JP"/>
        </w:rPr>
        <w:t>For</w:t>
      </w:r>
      <w:r w:rsidRPr="00971E37">
        <w:rPr>
          <w:bCs/>
          <w:color w:val="000000" w:themeColor="text1"/>
        </w:rPr>
        <w:t xml:space="preserve"> </w:t>
      </w:r>
      <w:r>
        <w:rPr>
          <w:rFonts w:hint="eastAsia"/>
          <w:bCs/>
          <w:color w:val="000000" w:themeColor="text1"/>
          <w:lang w:eastAsia="ja-JP"/>
        </w:rPr>
        <w:t>UE,</w:t>
      </w:r>
      <w:r w:rsidRPr="00971E37">
        <w:rPr>
          <w:bCs/>
          <w:color w:val="000000" w:themeColor="text1"/>
        </w:rPr>
        <w:t xml:space="preserve"> </w:t>
      </w:r>
      <w:r w:rsidRPr="00F57D4A">
        <w:rPr>
          <w:bCs/>
          <w:color w:val="000000" w:themeColor="text1"/>
        </w:rPr>
        <w:t>the objective of this WI includes the following aspects</w:t>
      </w:r>
      <w:r w:rsidRPr="00971E37">
        <w:rPr>
          <w:bCs/>
          <w:color w:val="000000" w:themeColor="text1"/>
        </w:rPr>
        <w:t>:</w:t>
      </w:r>
    </w:p>
    <w:p w14:paraId="5C641016" w14:textId="107C7AC3" w:rsidR="006A2E57" w:rsidRPr="00971E37" w:rsidRDefault="00762AE0" w:rsidP="006A2E57">
      <w:pPr>
        <w:pStyle w:val="af6"/>
        <w:numPr>
          <w:ilvl w:val="1"/>
          <w:numId w:val="14"/>
        </w:numPr>
        <w:spacing w:after="0"/>
        <w:ind w:leftChars="0"/>
        <w:rPr>
          <w:bCs/>
          <w:color w:val="000000" w:themeColor="text1"/>
        </w:rPr>
      </w:pPr>
      <w:r>
        <w:rPr>
          <w:rFonts w:hint="eastAsia"/>
          <w:bCs/>
          <w:color w:val="000000" w:themeColor="text1"/>
          <w:lang w:eastAsia="ja-JP"/>
        </w:rPr>
        <w:t>For n260, s</w:t>
      </w:r>
      <w:r w:rsidR="006A2E57" w:rsidRPr="00971E37">
        <w:rPr>
          <w:bCs/>
          <w:color w:val="000000" w:themeColor="text1"/>
        </w:rPr>
        <w:t xml:space="preserve">pecify additional spurious emission requirements </w:t>
      </w:r>
      <w:r w:rsidR="00802890" w:rsidRPr="00971E37">
        <w:rPr>
          <w:rFonts w:hint="eastAsia"/>
          <w:bCs/>
          <w:color w:val="000000" w:themeColor="text1"/>
          <w:lang w:eastAsia="ja-JP"/>
        </w:rPr>
        <w:t>of -13dBm/MHz and +7dBm/GHz for 36-37 GHz frequency range, where</w:t>
      </w:r>
    </w:p>
    <w:p w14:paraId="37734FB1" w14:textId="5D268B24" w:rsidR="00802890" w:rsidRPr="00971E37" w:rsidRDefault="00802890" w:rsidP="00802890">
      <w:pPr>
        <w:pStyle w:val="af6"/>
        <w:numPr>
          <w:ilvl w:val="2"/>
          <w:numId w:val="14"/>
        </w:numPr>
        <w:spacing w:after="0"/>
        <w:ind w:leftChars="0"/>
        <w:rPr>
          <w:bCs/>
          <w:color w:val="000000" w:themeColor="text1"/>
        </w:rPr>
      </w:pPr>
      <w:r w:rsidRPr="00971E37">
        <w:rPr>
          <w:rFonts w:hint="eastAsia"/>
          <w:bCs/>
          <w:color w:val="000000" w:themeColor="text1"/>
          <w:lang w:eastAsia="ja-JP"/>
        </w:rPr>
        <w:t>I</w:t>
      </w:r>
      <w:r w:rsidRPr="00971E37">
        <w:rPr>
          <w:bCs/>
          <w:color w:val="000000" w:themeColor="text1"/>
        </w:rPr>
        <w:t xml:space="preserve">ntroduce new corresponding </w:t>
      </w:r>
      <w:r w:rsidRPr="00971E37">
        <w:rPr>
          <w:rFonts w:hint="eastAsia"/>
          <w:bCs/>
          <w:color w:val="000000" w:themeColor="text1"/>
          <w:lang w:eastAsia="ja-JP"/>
        </w:rPr>
        <w:t>NS (</w:t>
      </w:r>
      <w:r w:rsidRPr="00971E37">
        <w:rPr>
          <w:bCs/>
          <w:color w:val="000000" w:themeColor="text1"/>
        </w:rPr>
        <w:t>Network Signalling</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63417E44" w14:textId="2AB4D8D1" w:rsidR="00802890" w:rsidRPr="00971E37" w:rsidRDefault="00802890" w:rsidP="00802890">
      <w:pPr>
        <w:pStyle w:val="af6"/>
        <w:numPr>
          <w:ilvl w:val="2"/>
          <w:numId w:val="14"/>
        </w:numPr>
        <w:spacing w:after="0"/>
        <w:ind w:leftChars="0"/>
        <w:rPr>
          <w:bCs/>
          <w:color w:val="000000" w:themeColor="text1"/>
        </w:rPr>
      </w:pPr>
      <w:r w:rsidRPr="00971E37">
        <w:rPr>
          <w:rFonts w:eastAsia="游明朝"/>
          <w:color w:val="000000" w:themeColor="text1"/>
          <w:lang w:val="en-US" w:eastAsia="ja-JP"/>
        </w:rPr>
        <w:t xml:space="preserve">All the power classes </w:t>
      </w:r>
      <w:r w:rsidRPr="00971E37">
        <w:rPr>
          <w:rFonts w:hint="eastAsia"/>
          <w:color w:val="000000" w:themeColor="text1"/>
          <w:lang w:val="en-US" w:eastAsia="zh-CN"/>
        </w:rPr>
        <w:t>(</w:t>
      </w:r>
      <w:r w:rsidRPr="00971E37">
        <w:rPr>
          <w:rFonts w:hint="eastAsia"/>
          <w:color w:val="000000" w:themeColor="text1"/>
          <w:lang w:val="en-US" w:eastAsia="ja-JP"/>
        </w:rPr>
        <w:t>i.e.,</w:t>
      </w:r>
      <w:r w:rsidRPr="00971E37">
        <w:rPr>
          <w:rFonts w:hint="eastAsia"/>
          <w:color w:val="000000" w:themeColor="text1"/>
          <w:lang w:val="en-US" w:eastAsia="zh-CN"/>
        </w:rPr>
        <w:t xml:space="preserve"> PC1, PC2, PC3, PC4, PC5, PC6, </w:t>
      </w:r>
      <w:r w:rsidRPr="00971E37">
        <w:rPr>
          <w:rFonts w:hint="eastAsia"/>
          <w:color w:val="000000" w:themeColor="text1"/>
          <w:lang w:val="en-US" w:eastAsia="ja-JP"/>
        </w:rPr>
        <w:t xml:space="preserve">and </w:t>
      </w:r>
      <w:r w:rsidRPr="00971E37">
        <w:rPr>
          <w:rFonts w:hint="eastAsia"/>
          <w:color w:val="000000" w:themeColor="text1"/>
          <w:lang w:val="en-US" w:eastAsia="zh-CN"/>
        </w:rPr>
        <w:t>PC7)</w:t>
      </w:r>
      <w:r w:rsidRPr="00971E37">
        <w:rPr>
          <w:rFonts w:hint="eastAsia"/>
          <w:color w:val="000000" w:themeColor="text1"/>
          <w:lang w:val="en-US" w:eastAsia="ja-JP"/>
        </w:rPr>
        <w:t xml:space="preserve"> </w:t>
      </w:r>
      <w:r w:rsidRPr="00971E37">
        <w:rPr>
          <w:rFonts w:eastAsia="游明朝"/>
          <w:color w:val="000000" w:themeColor="text1"/>
          <w:lang w:val="en-US" w:eastAsia="ja-JP"/>
        </w:rPr>
        <w:t>are considered in the above work</w:t>
      </w:r>
      <w:r w:rsidRPr="00971E37">
        <w:rPr>
          <w:rFonts w:eastAsia="游明朝" w:hint="eastAsia"/>
          <w:color w:val="000000" w:themeColor="text1"/>
          <w:lang w:val="en-US" w:eastAsia="ja-JP"/>
        </w:rPr>
        <w:t>.</w:t>
      </w:r>
    </w:p>
    <w:p w14:paraId="40F2903F" w14:textId="639911C2" w:rsidR="00802890" w:rsidRPr="00971E37" w:rsidRDefault="00802890" w:rsidP="00802890">
      <w:pPr>
        <w:pStyle w:val="af6"/>
        <w:numPr>
          <w:ilvl w:val="2"/>
          <w:numId w:val="14"/>
        </w:numPr>
        <w:spacing w:after="0"/>
        <w:ind w:leftChars="0"/>
        <w:rPr>
          <w:bCs/>
          <w:color w:val="000000" w:themeColor="text1"/>
        </w:rPr>
      </w:pPr>
      <w:r w:rsidRPr="00971E37">
        <w:rPr>
          <w:rFonts w:eastAsia="游明朝" w:hint="eastAsia"/>
          <w:color w:val="000000" w:themeColor="text1"/>
          <w:lang w:val="en-US" w:eastAsia="ja-JP"/>
        </w:rPr>
        <w:t>No</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only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s for single </w:t>
      </w:r>
      <w:r w:rsidR="00EC08EA" w:rsidRPr="00971E37">
        <w:rPr>
          <w:rFonts w:eastAsia="游明朝"/>
          <w:color w:val="000000" w:themeColor="text1"/>
          <w:lang w:val="en-US" w:eastAsia="ja-JP"/>
        </w:rPr>
        <w:t>carriers</w:t>
      </w:r>
      <w:r w:rsidRPr="00971E37">
        <w:rPr>
          <w:rFonts w:eastAsia="游明朝" w:hint="eastAsia"/>
          <w:color w:val="000000" w:themeColor="text1"/>
          <w:lang w:val="en-US" w:eastAsia="ja-JP"/>
        </w:rPr>
        <w:t xml:space="preserve"> bu</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also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s for in</w:t>
      </w:r>
      <w:r w:rsidRPr="00971E37">
        <w:rPr>
          <w:rFonts w:eastAsia="游明朝"/>
          <w:color w:val="000000" w:themeColor="text1"/>
          <w:lang w:val="en-US" w:eastAsia="ja-JP"/>
        </w:rPr>
        <w:t>t</w:t>
      </w:r>
      <w:r w:rsidRPr="00971E37">
        <w:rPr>
          <w:rFonts w:eastAsia="游明朝" w:hint="eastAsia"/>
          <w:color w:val="000000" w:themeColor="text1"/>
          <w:lang w:val="en-US" w:eastAsia="ja-JP"/>
        </w:rPr>
        <w:t>ra-band con</w:t>
      </w:r>
      <w:r w:rsidRPr="00971E37">
        <w:rPr>
          <w:rFonts w:eastAsia="游明朝"/>
          <w:color w:val="000000" w:themeColor="text1"/>
          <w:lang w:val="en-US" w:eastAsia="ja-JP"/>
        </w:rPr>
        <w:t>t</w:t>
      </w:r>
      <w:r w:rsidRPr="00971E37">
        <w:rPr>
          <w:rFonts w:eastAsia="游明朝" w:hint="eastAsia"/>
          <w:color w:val="000000" w:themeColor="text1"/>
          <w:lang w:val="en-US" w:eastAsia="ja-JP"/>
        </w:rPr>
        <w:t>iguous</w:t>
      </w:r>
      <w:r w:rsidR="00EC08EA">
        <w:rPr>
          <w:rFonts w:eastAsia="游明朝" w:hint="eastAsia"/>
          <w:color w:val="000000" w:themeColor="text1"/>
          <w:lang w:val="en-US" w:eastAsia="ja-JP"/>
        </w:rPr>
        <w:t>[</w:t>
      </w:r>
      <w:r w:rsidRPr="00971E37">
        <w:rPr>
          <w:rFonts w:eastAsia="游明朝" w:hint="eastAsia"/>
          <w:color w:val="000000" w:themeColor="text1"/>
          <w:lang w:val="en-US" w:eastAsia="ja-JP"/>
        </w:rPr>
        <w:t>/non-con</w:t>
      </w:r>
      <w:r w:rsidRPr="00971E37">
        <w:rPr>
          <w:rFonts w:eastAsia="游明朝"/>
          <w:color w:val="000000" w:themeColor="text1"/>
          <w:lang w:val="en-US" w:eastAsia="ja-JP"/>
        </w:rPr>
        <w:t>t</w:t>
      </w:r>
      <w:r w:rsidRPr="00971E37">
        <w:rPr>
          <w:rFonts w:eastAsia="游明朝" w:hint="eastAsia"/>
          <w:color w:val="000000" w:themeColor="text1"/>
          <w:lang w:val="en-US" w:eastAsia="ja-JP"/>
        </w:rPr>
        <w:t>iguous</w:t>
      </w:r>
      <w:r w:rsidR="00EC08EA">
        <w:rPr>
          <w:rFonts w:eastAsia="游明朝" w:hint="eastAsia"/>
          <w:color w:val="000000" w:themeColor="text1"/>
          <w:lang w:val="en-US" w:eastAsia="ja-JP"/>
        </w:rPr>
        <w:t>]</w:t>
      </w:r>
      <w:r w:rsidRPr="00971E37">
        <w:rPr>
          <w:rFonts w:eastAsia="游明朝" w:hint="eastAsia"/>
          <w:color w:val="000000" w:themeColor="text1"/>
          <w:lang w:val="en-US" w:eastAsia="ja-JP"/>
        </w:rPr>
        <w:t xml:space="preserve"> CA</w:t>
      </w:r>
      <w:r w:rsidRPr="00971E37">
        <w:rPr>
          <w:rFonts w:eastAsia="游明朝"/>
          <w:color w:val="000000" w:themeColor="text1"/>
          <w:lang w:val="en-US" w:eastAsia="ja-JP"/>
        </w:rPr>
        <w:t xml:space="preserve"> are considered in the above work</w:t>
      </w:r>
      <w:r w:rsidRPr="00971E37">
        <w:rPr>
          <w:rFonts w:eastAsia="游明朝" w:hint="eastAsia"/>
          <w:color w:val="000000" w:themeColor="text1"/>
          <w:lang w:val="en-US" w:eastAsia="ja-JP"/>
        </w:rPr>
        <w:t>.</w:t>
      </w:r>
    </w:p>
    <w:p w14:paraId="2F2589E2" w14:textId="130C39DD" w:rsidR="00802890" w:rsidRPr="00971E37" w:rsidRDefault="00762AE0" w:rsidP="006A2E57">
      <w:pPr>
        <w:pStyle w:val="af6"/>
        <w:numPr>
          <w:ilvl w:val="1"/>
          <w:numId w:val="14"/>
        </w:numPr>
        <w:spacing w:after="0"/>
        <w:ind w:leftChars="0"/>
        <w:rPr>
          <w:bCs/>
          <w:color w:val="000000" w:themeColor="text1"/>
        </w:rPr>
      </w:pPr>
      <w:r>
        <w:rPr>
          <w:rFonts w:hint="eastAsia"/>
          <w:bCs/>
          <w:color w:val="000000" w:themeColor="text1"/>
          <w:lang w:eastAsia="ja-JP"/>
        </w:rPr>
        <w:t>For n259 PC1, s</w:t>
      </w:r>
      <w:r w:rsidR="006A2E57" w:rsidRPr="00971E37">
        <w:rPr>
          <w:bCs/>
          <w:color w:val="000000" w:themeColor="text1"/>
        </w:rPr>
        <w:t xml:space="preserve">pecify </w:t>
      </w:r>
      <w:r w:rsidR="00802890" w:rsidRPr="00971E37">
        <w:rPr>
          <w:bCs/>
          <w:color w:val="000000" w:themeColor="text1"/>
        </w:rPr>
        <w:t>t</w:t>
      </w:r>
      <w:r w:rsidR="00802890" w:rsidRPr="00971E37">
        <w:rPr>
          <w:rFonts w:hint="eastAsia"/>
          <w:bCs/>
          <w:color w:val="000000" w:themeColor="text1"/>
          <w:lang w:eastAsia="ja-JP"/>
        </w:rPr>
        <w:t xml:space="preserve">he new </w:t>
      </w:r>
      <w:r>
        <w:rPr>
          <w:rFonts w:hint="eastAsia"/>
          <w:bCs/>
          <w:color w:val="000000" w:themeColor="text1"/>
          <w:lang w:eastAsia="ja-JP"/>
        </w:rPr>
        <w:t xml:space="preserve">UE RF </w:t>
      </w:r>
      <w:r w:rsidR="006A2E57" w:rsidRPr="00971E37">
        <w:rPr>
          <w:bCs/>
          <w:color w:val="000000" w:themeColor="text1"/>
        </w:rPr>
        <w:t>requirements</w:t>
      </w:r>
      <w:r w:rsidR="00802890" w:rsidRPr="00971E37">
        <w:rPr>
          <w:rFonts w:hint="eastAsia"/>
          <w:bCs/>
          <w:color w:val="000000" w:themeColor="text1"/>
          <w:lang w:eastAsia="ja-JP"/>
        </w:rPr>
        <w:t xml:space="preserve">, </w:t>
      </w:r>
      <w:proofErr w:type="gramStart"/>
      <w:r w:rsidR="00802890" w:rsidRPr="00971E37">
        <w:rPr>
          <w:rFonts w:hint="eastAsia"/>
          <w:bCs/>
          <w:color w:val="000000" w:themeColor="text1"/>
          <w:lang w:eastAsia="ja-JP"/>
        </w:rPr>
        <w:t>where</w:t>
      </w:r>
      <w:proofErr w:type="gramEnd"/>
    </w:p>
    <w:p w14:paraId="5C78E6CB" w14:textId="3C07A822" w:rsidR="006A2E57" w:rsidRPr="00971E37" w:rsidRDefault="00802890" w:rsidP="00802890">
      <w:pPr>
        <w:pStyle w:val="af6"/>
        <w:numPr>
          <w:ilvl w:val="2"/>
          <w:numId w:val="14"/>
        </w:numPr>
        <w:spacing w:after="0"/>
        <w:ind w:leftChars="0"/>
        <w:rPr>
          <w:bCs/>
          <w:color w:val="000000" w:themeColor="text1"/>
        </w:rPr>
      </w:pPr>
      <w:r w:rsidRPr="00971E37">
        <w:rPr>
          <w:rFonts w:hint="eastAsia"/>
          <w:bCs/>
          <w:color w:val="000000" w:themeColor="text1"/>
          <w:lang w:eastAsia="ja-JP"/>
        </w:rPr>
        <w:t>I</w:t>
      </w:r>
      <w:r w:rsidR="006A2E57" w:rsidRPr="00971E37">
        <w:rPr>
          <w:bCs/>
          <w:color w:val="000000" w:themeColor="text1"/>
        </w:rPr>
        <w:t>nclud</w:t>
      </w:r>
      <w:r w:rsidRPr="00971E37">
        <w:rPr>
          <w:rFonts w:hint="eastAsia"/>
          <w:bCs/>
          <w:color w:val="000000" w:themeColor="text1"/>
          <w:lang w:eastAsia="ja-JP"/>
        </w:rPr>
        <w:t>es</w:t>
      </w:r>
      <w:r w:rsidR="006A2E57" w:rsidRPr="00971E37">
        <w:rPr>
          <w:bCs/>
          <w:color w:val="000000" w:themeColor="text1"/>
        </w:rPr>
        <w:t xml:space="preserve"> </w:t>
      </w:r>
      <w:r w:rsidRPr="00971E37">
        <w:rPr>
          <w:rFonts w:hint="eastAsia"/>
          <w:bCs/>
          <w:color w:val="000000" w:themeColor="text1"/>
          <w:lang w:eastAsia="ja-JP"/>
        </w:rPr>
        <w:t>in</w:t>
      </w:r>
      <w:r w:rsidRPr="00971E37">
        <w:rPr>
          <w:bCs/>
          <w:color w:val="000000" w:themeColor="text1"/>
        </w:rPr>
        <w:t>t</w:t>
      </w:r>
      <w:r w:rsidRPr="00971E37">
        <w:rPr>
          <w:rFonts w:hint="eastAsia"/>
          <w:bCs/>
          <w:color w:val="000000" w:themeColor="text1"/>
          <w:lang w:eastAsia="ja-JP"/>
        </w:rPr>
        <w:t>roduc</w:t>
      </w:r>
      <w:r w:rsidRPr="00971E37">
        <w:rPr>
          <w:bCs/>
          <w:color w:val="000000" w:themeColor="text1"/>
        </w:rPr>
        <w:t>t</w:t>
      </w:r>
      <w:r w:rsidRPr="00971E37">
        <w:rPr>
          <w:rFonts w:hint="eastAsia"/>
          <w:bCs/>
          <w:color w:val="000000" w:themeColor="text1"/>
          <w:lang w:eastAsia="ja-JP"/>
        </w:rPr>
        <w:t xml:space="preserve">ion of </w:t>
      </w:r>
      <w:r w:rsidR="006A2E57" w:rsidRPr="00971E37">
        <w:rPr>
          <w:bCs/>
          <w:color w:val="000000" w:themeColor="text1"/>
        </w:rPr>
        <w:t xml:space="preserve">additional spurious emission requirements </w:t>
      </w:r>
      <w:r w:rsidRPr="00971E37">
        <w:rPr>
          <w:rFonts w:hint="eastAsia"/>
          <w:bCs/>
          <w:color w:val="000000" w:themeColor="text1"/>
          <w:lang w:eastAsia="ja-JP"/>
        </w:rPr>
        <w:t>of -13dBm/MHz and +7dBm/GHz for 36-37 GHz frequency range.</w:t>
      </w:r>
    </w:p>
    <w:p w14:paraId="35B319B2" w14:textId="51AC74A2" w:rsidR="00802890" w:rsidRPr="00EC08EA" w:rsidRDefault="00802890" w:rsidP="00EC08EA">
      <w:pPr>
        <w:pStyle w:val="af6"/>
        <w:numPr>
          <w:ilvl w:val="2"/>
          <w:numId w:val="14"/>
        </w:numPr>
        <w:spacing w:after="0"/>
        <w:ind w:leftChars="0"/>
        <w:rPr>
          <w:bCs/>
          <w:color w:val="000000" w:themeColor="text1"/>
        </w:rPr>
      </w:pPr>
      <w:r w:rsidRPr="00971E37">
        <w:rPr>
          <w:rFonts w:eastAsia="游明朝" w:hint="eastAsia"/>
          <w:color w:val="000000" w:themeColor="text1"/>
          <w:lang w:val="en-US" w:eastAsia="ja-JP"/>
        </w:rPr>
        <w:t>No</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only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s for single </w:t>
      </w:r>
      <w:r w:rsidR="00EC08EA" w:rsidRPr="00971E37">
        <w:rPr>
          <w:rFonts w:eastAsia="游明朝"/>
          <w:color w:val="000000" w:themeColor="text1"/>
          <w:lang w:val="en-US" w:eastAsia="ja-JP"/>
        </w:rPr>
        <w:t>carriers</w:t>
      </w:r>
      <w:r w:rsidRPr="00971E37">
        <w:rPr>
          <w:rFonts w:eastAsia="游明朝" w:hint="eastAsia"/>
          <w:color w:val="000000" w:themeColor="text1"/>
          <w:lang w:val="en-US" w:eastAsia="ja-JP"/>
        </w:rPr>
        <w:t xml:space="preserve"> bu</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also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s for in</w:t>
      </w:r>
      <w:r w:rsidRPr="00971E37">
        <w:rPr>
          <w:rFonts w:eastAsia="游明朝"/>
          <w:color w:val="000000" w:themeColor="text1"/>
          <w:lang w:val="en-US" w:eastAsia="ja-JP"/>
        </w:rPr>
        <w:t>t</w:t>
      </w:r>
      <w:r w:rsidRPr="00971E37">
        <w:rPr>
          <w:rFonts w:eastAsia="游明朝" w:hint="eastAsia"/>
          <w:color w:val="000000" w:themeColor="text1"/>
          <w:lang w:val="en-US" w:eastAsia="ja-JP"/>
        </w:rPr>
        <w:t>ra-band con</w:t>
      </w:r>
      <w:r w:rsidRPr="00971E37">
        <w:rPr>
          <w:rFonts w:eastAsia="游明朝"/>
          <w:color w:val="000000" w:themeColor="text1"/>
          <w:lang w:val="en-US" w:eastAsia="ja-JP"/>
        </w:rPr>
        <w:t>t</w:t>
      </w:r>
      <w:r w:rsidRPr="00971E37">
        <w:rPr>
          <w:rFonts w:eastAsia="游明朝" w:hint="eastAsia"/>
          <w:color w:val="000000" w:themeColor="text1"/>
          <w:lang w:val="en-US" w:eastAsia="ja-JP"/>
        </w:rPr>
        <w:t>iguous</w:t>
      </w:r>
      <w:r w:rsidR="00EC08EA">
        <w:rPr>
          <w:rFonts w:eastAsia="游明朝" w:hint="eastAsia"/>
          <w:color w:val="000000" w:themeColor="text1"/>
          <w:lang w:val="en-US" w:eastAsia="ja-JP"/>
        </w:rPr>
        <w:t>[</w:t>
      </w:r>
      <w:r w:rsidRPr="00971E37">
        <w:rPr>
          <w:rFonts w:eastAsia="游明朝" w:hint="eastAsia"/>
          <w:color w:val="000000" w:themeColor="text1"/>
          <w:lang w:val="en-US" w:eastAsia="ja-JP"/>
        </w:rPr>
        <w:t>/non-con</w:t>
      </w:r>
      <w:r w:rsidRPr="00971E37">
        <w:rPr>
          <w:rFonts w:eastAsia="游明朝"/>
          <w:color w:val="000000" w:themeColor="text1"/>
          <w:lang w:val="en-US" w:eastAsia="ja-JP"/>
        </w:rPr>
        <w:t>t</w:t>
      </w:r>
      <w:r w:rsidRPr="00971E37">
        <w:rPr>
          <w:rFonts w:eastAsia="游明朝" w:hint="eastAsia"/>
          <w:color w:val="000000" w:themeColor="text1"/>
          <w:lang w:val="en-US" w:eastAsia="ja-JP"/>
        </w:rPr>
        <w:t>iguous</w:t>
      </w:r>
      <w:r w:rsidR="00EC08EA">
        <w:rPr>
          <w:rFonts w:eastAsia="游明朝" w:hint="eastAsia"/>
          <w:color w:val="000000" w:themeColor="text1"/>
          <w:lang w:val="en-US" w:eastAsia="ja-JP"/>
        </w:rPr>
        <w:t>]</w:t>
      </w:r>
      <w:r w:rsidRPr="00EC08EA">
        <w:rPr>
          <w:rFonts w:eastAsia="游明朝" w:hint="eastAsia"/>
          <w:color w:val="000000" w:themeColor="text1"/>
          <w:lang w:val="en-US" w:eastAsia="ja-JP"/>
        </w:rPr>
        <w:t xml:space="preserve"> CA</w:t>
      </w:r>
      <w:r w:rsidRPr="00EC08EA">
        <w:rPr>
          <w:rFonts w:eastAsia="游明朝"/>
          <w:color w:val="000000" w:themeColor="text1"/>
          <w:lang w:val="en-US" w:eastAsia="ja-JP"/>
        </w:rPr>
        <w:t xml:space="preserve"> are considered in the above work</w:t>
      </w:r>
      <w:r w:rsidRPr="00EC08EA">
        <w:rPr>
          <w:rFonts w:eastAsia="游明朝" w:hint="eastAsia"/>
          <w:color w:val="000000" w:themeColor="text1"/>
          <w:lang w:val="en-US" w:eastAsia="ja-JP"/>
        </w:rPr>
        <w:t>.</w:t>
      </w:r>
    </w:p>
    <w:p w14:paraId="3B195E93" w14:textId="0A5D87FE" w:rsidR="00802890" w:rsidRPr="00971E37" w:rsidRDefault="00802890" w:rsidP="00802890">
      <w:pPr>
        <w:pStyle w:val="af6"/>
        <w:numPr>
          <w:ilvl w:val="1"/>
          <w:numId w:val="14"/>
        </w:numPr>
        <w:spacing w:after="0"/>
        <w:ind w:leftChars="0"/>
        <w:rPr>
          <w:bCs/>
          <w:color w:val="000000" w:themeColor="text1"/>
        </w:rPr>
      </w:pPr>
      <w:r w:rsidRPr="00971E37">
        <w:rPr>
          <w:bCs/>
          <w:color w:val="000000" w:themeColor="text1"/>
        </w:rPr>
        <w:t>RAN4 can discuss whether th</w:t>
      </w:r>
      <w:r w:rsidRPr="00971E37">
        <w:rPr>
          <w:rFonts w:hint="eastAsia"/>
          <w:bCs/>
          <w:color w:val="000000" w:themeColor="text1"/>
          <w:lang w:eastAsia="ja-JP"/>
        </w:rPr>
        <w:t>ese</w:t>
      </w:r>
      <w:r w:rsidRPr="00971E37">
        <w:rPr>
          <w:bCs/>
          <w:color w:val="000000" w:themeColor="text1"/>
        </w:rPr>
        <w:t xml:space="preserve"> requirement</w:t>
      </w:r>
      <w:r w:rsidRPr="00971E37">
        <w:rPr>
          <w:rFonts w:hint="eastAsia"/>
          <w:bCs/>
          <w:color w:val="000000" w:themeColor="text1"/>
          <w:lang w:eastAsia="ja-JP"/>
        </w:rPr>
        <w:t>s</w:t>
      </w:r>
      <w:r w:rsidRPr="00971E37">
        <w:rPr>
          <w:bCs/>
          <w:color w:val="000000" w:themeColor="text1"/>
        </w:rPr>
        <w:t xml:space="preserve"> </w:t>
      </w:r>
      <w:r w:rsidRPr="00971E37">
        <w:rPr>
          <w:rFonts w:hint="eastAsia"/>
          <w:bCs/>
          <w:color w:val="000000" w:themeColor="text1"/>
          <w:lang w:eastAsia="ja-JP"/>
        </w:rPr>
        <w:t>are</w:t>
      </w:r>
      <w:r w:rsidRPr="00971E37">
        <w:rPr>
          <w:bCs/>
          <w:color w:val="000000" w:themeColor="text1"/>
        </w:rPr>
        <w:t xml:space="preserve"> applicable to earlier releases</w:t>
      </w:r>
      <w:r w:rsidRPr="00971E37">
        <w:rPr>
          <w:rFonts w:hint="eastAsia"/>
          <w:bCs/>
          <w:color w:val="000000" w:themeColor="text1"/>
          <w:lang w:eastAsia="ja-JP"/>
        </w:rPr>
        <w:t>.</w:t>
      </w:r>
    </w:p>
    <w:p w14:paraId="065870FD" w14:textId="77777777" w:rsidR="00FA26E0" w:rsidRPr="00971E37" w:rsidRDefault="00FA26E0" w:rsidP="00FA26E0">
      <w:pPr>
        <w:spacing w:after="0"/>
        <w:rPr>
          <w:bCs/>
          <w:color w:val="000000" w:themeColor="text1"/>
        </w:rPr>
      </w:pPr>
    </w:p>
    <w:p w14:paraId="370EEB96" w14:textId="56C27973" w:rsidR="006A2E57" w:rsidRPr="00971E37" w:rsidRDefault="00F57D4A" w:rsidP="006A2E57">
      <w:pPr>
        <w:pStyle w:val="af6"/>
        <w:numPr>
          <w:ilvl w:val="0"/>
          <w:numId w:val="16"/>
        </w:numPr>
        <w:spacing w:after="0"/>
        <w:ind w:leftChars="0"/>
        <w:rPr>
          <w:bCs/>
          <w:color w:val="000000" w:themeColor="text1"/>
        </w:rPr>
      </w:pPr>
      <w:r>
        <w:rPr>
          <w:rFonts w:hint="eastAsia"/>
          <w:bCs/>
          <w:color w:val="000000" w:themeColor="text1"/>
          <w:lang w:eastAsia="ja-JP"/>
        </w:rPr>
        <w:t>For</w:t>
      </w:r>
      <w:r w:rsidR="006A2E57" w:rsidRPr="00971E37">
        <w:rPr>
          <w:bCs/>
          <w:color w:val="000000" w:themeColor="text1"/>
        </w:rPr>
        <w:t xml:space="preserve"> BS</w:t>
      </w:r>
      <w:r>
        <w:rPr>
          <w:rFonts w:hint="eastAsia"/>
          <w:bCs/>
          <w:color w:val="000000" w:themeColor="text1"/>
          <w:lang w:eastAsia="ja-JP"/>
        </w:rPr>
        <w:t>/IAB/</w:t>
      </w:r>
      <w:r w:rsidRPr="00F57D4A">
        <w:rPr>
          <w:bCs/>
          <w:color w:val="000000" w:themeColor="text1"/>
          <w:lang w:eastAsia="ja-JP"/>
        </w:rPr>
        <w:t>Repeater</w:t>
      </w:r>
      <w:r>
        <w:rPr>
          <w:rFonts w:hint="eastAsia"/>
          <w:bCs/>
          <w:color w:val="000000" w:themeColor="text1"/>
          <w:lang w:eastAsia="ja-JP"/>
        </w:rPr>
        <w:t>,</w:t>
      </w:r>
      <w:r w:rsidR="006A2E57" w:rsidRPr="00971E37">
        <w:rPr>
          <w:bCs/>
          <w:color w:val="000000" w:themeColor="text1"/>
        </w:rPr>
        <w:t xml:space="preserve"> </w:t>
      </w:r>
      <w:r w:rsidRPr="00F57D4A">
        <w:rPr>
          <w:bCs/>
          <w:color w:val="000000" w:themeColor="text1"/>
        </w:rPr>
        <w:t>the objective of this WI includes the following aspects</w:t>
      </w:r>
      <w:r w:rsidR="006A2E57" w:rsidRPr="00971E37">
        <w:rPr>
          <w:bCs/>
          <w:color w:val="000000" w:themeColor="text1"/>
        </w:rPr>
        <w:t>:</w:t>
      </w:r>
    </w:p>
    <w:p w14:paraId="024063F8" w14:textId="70A800DE" w:rsidR="00F57D4A" w:rsidRPr="00F57D4A" w:rsidRDefault="00240C50" w:rsidP="00F57D4A">
      <w:pPr>
        <w:pStyle w:val="af6"/>
        <w:numPr>
          <w:ilvl w:val="1"/>
          <w:numId w:val="16"/>
        </w:numPr>
        <w:spacing w:after="0"/>
        <w:ind w:leftChars="0"/>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sidR="00F57D4A">
        <w:rPr>
          <w:rFonts w:hint="eastAsia"/>
          <w:bCs/>
          <w:color w:val="000000" w:themeColor="text1"/>
          <w:lang w:eastAsia="ja-JP"/>
        </w:rPr>
        <w:t>/IAB/</w:t>
      </w:r>
      <w:r w:rsidR="00F57D4A"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p w14:paraId="7E37FEAE" w14:textId="6997DE84" w:rsidR="00F57D4A" w:rsidRDefault="00DF737B" w:rsidP="00F57D4A">
      <w:pPr>
        <w:pStyle w:val="af6"/>
        <w:numPr>
          <w:ilvl w:val="1"/>
          <w:numId w:val="16"/>
        </w:numPr>
        <w:spacing w:after="0"/>
        <w:ind w:leftChars="0"/>
        <w:rPr>
          <w:bCs/>
          <w:color w:val="000000" w:themeColor="text1"/>
        </w:rPr>
      </w:pPr>
      <w:r w:rsidRPr="00971E37">
        <w:rPr>
          <w:bCs/>
          <w:color w:val="000000" w:themeColor="text1"/>
        </w:rPr>
        <w:t>RAN4 can discuss whether th</w:t>
      </w:r>
      <w:r w:rsidRPr="00971E37">
        <w:rPr>
          <w:rFonts w:hint="eastAsia"/>
          <w:bCs/>
          <w:color w:val="000000" w:themeColor="text1"/>
          <w:lang w:eastAsia="ja-JP"/>
        </w:rPr>
        <w:t>ese</w:t>
      </w:r>
      <w:r w:rsidRPr="00971E37">
        <w:rPr>
          <w:bCs/>
          <w:color w:val="000000" w:themeColor="text1"/>
        </w:rPr>
        <w:t xml:space="preserve"> requirement</w:t>
      </w:r>
      <w:r w:rsidRPr="00971E37">
        <w:rPr>
          <w:rFonts w:hint="eastAsia"/>
          <w:bCs/>
          <w:color w:val="000000" w:themeColor="text1"/>
          <w:lang w:eastAsia="ja-JP"/>
        </w:rPr>
        <w:t>s</w:t>
      </w:r>
      <w:r w:rsidRPr="00971E37">
        <w:rPr>
          <w:bCs/>
          <w:color w:val="000000" w:themeColor="text1"/>
        </w:rPr>
        <w:t xml:space="preserve"> </w:t>
      </w:r>
      <w:r w:rsidRPr="00971E37">
        <w:rPr>
          <w:rFonts w:hint="eastAsia"/>
          <w:bCs/>
          <w:color w:val="000000" w:themeColor="text1"/>
          <w:lang w:eastAsia="ja-JP"/>
        </w:rPr>
        <w:t>are</w:t>
      </w:r>
      <w:r w:rsidRPr="00971E37">
        <w:rPr>
          <w:bCs/>
          <w:color w:val="000000" w:themeColor="text1"/>
        </w:rPr>
        <w:t xml:space="preserve"> applicable to earlier releases</w:t>
      </w:r>
      <w:r w:rsidRPr="00971E37">
        <w:rPr>
          <w:rFonts w:hint="eastAsia"/>
          <w:bCs/>
          <w:color w:val="000000" w:themeColor="text1"/>
          <w:lang w:eastAsia="ja-JP"/>
        </w:rPr>
        <w:t>.</w:t>
      </w:r>
    </w:p>
    <w:p w14:paraId="408D489D" w14:textId="77777777" w:rsidR="0040240E" w:rsidRPr="00971E37" w:rsidRDefault="0040240E" w:rsidP="0040240E">
      <w:pPr>
        <w:spacing w:after="0"/>
        <w:rPr>
          <w:bCs/>
          <w:color w:val="000000" w:themeColor="text1"/>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4E68ABEC" w:rsidR="0040240E" w:rsidRPr="002B45BE" w:rsidRDefault="00F57D4A" w:rsidP="0040240E">
      <w:pPr>
        <w:spacing w:after="0"/>
      </w:pPr>
      <w:r>
        <w:rPr>
          <w:lang w:eastAsia="zh-CN"/>
        </w:rPr>
        <w:t>Specify the necessary performance requirements</w:t>
      </w:r>
      <w:r>
        <w:rPr>
          <w:rFonts w:hint="eastAsia"/>
          <w:lang w:eastAsia="zh-CN"/>
        </w:rPr>
        <w:t xml:space="preserve"> such as</w:t>
      </w:r>
      <w:r>
        <w:rPr>
          <w:lang w:eastAsia="zh-CN"/>
        </w:rPr>
        <w:t xml:space="preserve"> </w:t>
      </w:r>
      <w:r>
        <w:rPr>
          <w:bCs/>
        </w:rPr>
        <w:t>BS conformance test related specifications.</w:t>
      </w:r>
    </w:p>
    <w:p w14:paraId="3C7D1D02" w14:textId="77777777" w:rsidR="0040240E" w:rsidRDefault="0040240E" w:rsidP="0040240E">
      <w:pPr>
        <w:spacing w:after="0"/>
        <w:rPr>
          <w:lang w:eastAsia="ja-JP"/>
        </w:rPr>
      </w:pPr>
    </w:p>
    <w:p w14:paraId="4309C02B" w14:textId="77777777" w:rsidR="00D62656" w:rsidRPr="002C2D4A" w:rsidRDefault="00D62656" w:rsidP="0040240E">
      <w:pPr>
        <w:spacing w:after="0"/>
        <w:rPr>
          <w:lang w:eastAsia="ja-JP"/>
        </w:rPr>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lastRenderedPageBreak/>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0516D3A9" w14:textId="77777777" w:rsidR="00FF3F0C" w:rsidRPr="00FF3F0C" w:rsidRDefault="00FF3F0C" w:rsidP="00FF3F0C">
            <w:pPr>
              <w:spacing w:after="0"/>
              <w:rPr>
                <w:i/>
              </w:rPr>
            </w:pPr>
            <w:r w:rsidRPr="00FF3F0C">
              <w:rPr>
                <w:i/>
              </w:rPr>
              <w:t>{Possible values:</w:t>
            </w:r>
          </w:p>
          <w:p w14:paraId="57C2B271" w14:textId="77777777" w:rsidR="00FF3F0C" w:rsidRPr="00FF3F0C" w:rsidRDefault="00FF3F0C" w:rsidP="00FF3F0C">
            <w:pPr>
              <w:spacing w:after="0"/>
              <w:rPr>
                <w:i/>
              </w:rPr>
            </w:pPr>
            <w:r w:rsidRPr="00FF3F0C">
              <w:rPr>
                <w:i/>
              </w:rPr>
              <w:t xml:space="preserve">"TS" or </w:t>
            </w:r>
          </w:p>
          <w:p w14:paraId="63446DCB" w14:textId="77777777" w:rsidR="00FF3F0C" w:rsidRPr="00FF3F0C" w:rsidRDefault="00FF3F0C" w:rsidP="00FF3F0C">
            <w:pPr>
              <w:spacing w:after="0"/>
              <w:rPr>
                <w:i/>
              </w:rPr>
            </w:pPr>
            <w:r w:rsidRPr="00FF3F0C">
              <w:rPr>
                <w:i/>
              </w:rPr>
              <w:t xml:space="preserve">"Internal TR" or </w:t>
            </w:r>
          </w:p>
          <w:p w14:paraId="5334EF4B"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30CCF553" w14:textId="77777777" w:rsidR="00FF3F0C" w:rsidRPr="00251D80" w:rsidRDefault="00FF3F0C" w:rsidP="009B493F">
            <w:pPr>
              <w:spacing w:after="0"/>
              <w:rPr>
                <w:i/>
              </w:rPr>
            </w:pPr>
            <w:r w:rsidRPr="00251D80">
              <w:rPr>
                <w:i/>
              </w:rPr>
              <w:t>{</w:t>
            </w:r>
            <w:r w:rsidR="002D5886">
              <w:rPr>
                <w:i/>
              </w:rPr>
              <w:t>e</w:t>
            </w:r>
            <w:r w:rsidRPr="00251D80">
              <w:rPr>
                <w:i/>
              </w:rPr>
              <w:t>.g</w:t>
            </w:r>
            <w:r>
              <w:rPr>
                <w:i/>
              </w:rPr>
              <w:t>.</w:t>
            </w:r>
            <w:r w:rsidRPr="00251D80">
              <w:rPr>
                <w:i/>
              </w:rPr>
              <w:t xml:space="preserve"> </w:t>
            </w:r>
          </w:p>
          <w:p w14:paraId="41EC4C44"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2136A1C0"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47E7FC72" w14:textId="6A28953B"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29CC7603" w14:textId="77777777" w:rsidR="00FF3F0C" w:rsidRPr="00251D80" w:rsidRDefault="00FF3F0C" w:rsidP="009B493F">
            <w:pPr>
              <w:spacing w:after="0"/>
              <w:rPr>
                <w:i/>
              </w:rPr>
            </w:pPr>
            <w:r w:rsidRPr="00251D80">
              <w:rPr>
                <w:i/>
              </w:rPr>
              <w:t>"TSG#87"}</w:t>
            </w:r>
          </w:p>
        </w:tc>
        <w:tc>
          <w:tcPr>
            <w:tcW w:w="1074" w:type="dxa"/>
          </w:tcPr>
          <w:p w14:paraId="23D80757" w14:textId="2821D651"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319E5B90" w14:textId="77777777" w:rsidR="00FF3F0C" w:rsidRPr="00251D80" w:rsidRDefault="00FF3F0C" w:rsidP="009B493F">
            <w:pPr>
              <w:spacing w:after="0"/>
              <w:rPr>
                <w:i/>
              </w:rPr>
            </w:pPr>
            <w:r w:rsidRPr="00251D80">
              <w:rPr>
                <w:i/>
              </w:rPr>
              <w:t>"TSG#89"}</w:t>
            </w:r>
          </w:p>
        </w:tc>
        <w:tc>
          <w:tcPr>
            <w:tcW w:w="2186" w:type="dxa"/>
          </w:tcPr>
          <w:p w14:paraId="232B7DAE" w14:textId="77777777" w:rsidR="00FF3F0C" w:rsidRPr="00251D80" w:rsidRDefault="00FF3F0C" w:rsidP="00171925">
            <w:pPr>
              <w:spacing w:after="0"/>
              <w:rPr>
                <w:i/>
              </w:rPr>
            </w:pPr>
            <w:r w:rsidRPr="00251D80">
              <w:rPr>
                <w:i/>
              </w:rPr>
              <w:t>{</w:t>
            </w:r>
            <w:r w:rsidR="006B17DC">
              <w:rPr>
                <w:i/>
              </w:rPr>
              <w:t xml:space="preserve">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r w:rsidR="002D5886" w:rsidRPr="00251D80" w14:paraId="2416AA8A" w14:textId="77777777" w:rsidTr="00072A56">
        <w:tc>
          <w:tcPr>
            <w:tcW w:w="1617" w:type="dxa"/>
          </w:tcPr>
          <w:p w14:paraId="356580BB" w14:textId="77777777" w:rsidR="002D5886" w:rsidRPr="00FF3F0C" w:rsidRDefault="002D5886" w:rsidP="002D5886">
            <w:pPr>
              <w:pStyle w:val="TAL"/>
              <w:rPr>
                <w:lang w:eastAsia="ja-JP"/>
              </w:rPr>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33211" w:rsidRPr="00E30638" w14:paraId="007C6CEB" w14:textId="77777777" w:rsidTr="00633211">
        <w:trPr>
          <w:cantSplit/>
        </w:trPr>
        <w:tc>
          <w:tcPr>
            <w:tcW w:w="1445" w:type="dxa"/>
            <w:tcBorders>
              <w:top w:val="single" w:sz="4" w:space="0" w:color="auto"/>
              <w:left w:val="single" w:sz="4" w:space="0" w:color="auto"/>
              <w:bottom w:val="single" w:sz="4" w:space="0" w:color="auto"/>
              <w:right w:val="single" w:sz="4" w:space="0" w:color="auto"/>
            </w:tcBorders>
          </w:tcPr>
          <w:p w14:paraId="21B08CFD" w14:textId="77777777" w:rsidR="00633211" w:rsidRPr="002B45BE" w:rsidRDefault="00633211" w:rsidP="00633211">
            <w:pPr>
              <w:pStyle w:val="TAL"/>
              <w:rPr>
                <w:lang w:eastAsia="ja-JP"/>
              </w:rPr>
            </w:pPr>
            <w:r w:rsidRPr="002B45BE">
              <w:rPr>
                <w:rFonts w:hint="eastAsia"/>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0D1D890D" w14:textId="77777777" w:rsidR="00633211" w:rsidRPr="002B45BE" w:rsidRDefault="00633211" w:rsidP="00633211">
            <w:pPr>
              <w:pStyle w:val="TAL"/>
            </w:pPr>
            <w:r w:rsidRPr="002B45BE">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411F619C" w14:textId="5B08F449"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7167C663"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6BF065C0" w14:textId="1E43E9AF" w:rsidR="00633211" w:rsidRPr="002B45BE" w:rsidRDefault="00633211" w:rsidP="00633211">
            <w:pPr>
              <w:pStyle w:val="TAL"/>
              <w:rPr>
                <w:lang w:eastAsia="ja-JP"/>
              </w:rPr>
            </w:pPr>
            <w:r w:rsidRPr="002B45BE">
              <w:rPr>
                <w:rFonts w:hint="eastAsia"/>
              </w:rPr>
              <w:t>Core part</w:t>
            </w:r>
          </w:p>
        </w:tc>
      </w:tr>
      <w:tr w:rsidR="00633211" w:rsidRPr="003D2205" w14:paraId="0EF86013" w14:textId="77777777" w:rsidTr="00633211">
        <w:trPr>
          <w:cantSplit/>
        </w:trPr>
        <w:tc>
          <w:tcPr>
            <w:tcW w:w="1445" w:type="dxa"/>
            <w:tcBorders>
              <w:top w:val="single" w:sz="4" w:space="0" w:color="auto"/>
              <w:left w:val="single" w:sz="4" w:space="0" w:color="auto"/>
              <w:bottom w:val="single" w:sz="4" w:space="0" w:color="auto"/>
              <w:right w:val="single" w:sz="4" w:space="0" w:color="auto"/>
            </w:tcBorders>
          </w:tcPr>
          <w:p w14:paraId="406B11B8" w14:textId="77777777" w:rsidR="00633211" w:rsidRPr="002B45BE" w:rsidRDefault="00633211" w:rsidP="00633211">
            <w:pPr>
              <w:pStyle w:val="TAL"/>
              <w:rPr>
                <w:lang w:eastAsia="ja-JP"/>
              </w:rPr>
            </w:pPr>
            <w:r w:rsidRPr="002B45BE">
              <w:rPr>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669388F9" w14:textId="77777777" w:rsidR="00633211" w:rsidRPr="002B45BE" w:rsidRDefault="00633211" w:rsidP="00633211">
            <w:pPr>
              <w:pStyle w:val="TAL"/>
            </w:pPr>
            <w:r w:rsidRPr="002B45BE">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FAA88D" w14:textId="7658A980"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5F20F8DF" w14:textId="77777777" w:rsidR="00633211" w:rsidRPr="002B45BE" w:rsidRDefault="00633211" w:rsidP="00633211">
            <w:pPr>
              <w:pStyle w:val="TAL"/>
            </w:pPr>
            <w:r w:rsidRPr="002B45BE">
              <w:t>Core part</w:t>
            </w:r>
          </w:p>
        </w:tc>
      </w:tr>
      <w:tr w:rsidR="00633211" w:rsidRPr="00DE7653" w14:paraId="12B8D859" w14:textId="77777777" w:rsidTr="00633211">
        <w:trPr>
          <w:cantSplit/>
        </w:trPr>
        <w:tc>
          <w:tcPr>
            <w:tcW w:w="1445" w:type="dxa"/>
            <w:tcBorders>
              <w:top w:val="single" w:sz="4" w:space="0" w:color="auto"/>
              <w:left w:val="single" w:sz="4" w:space="0" w:color="auto"/>
              <w:bottom w:val="single" w:sz="4" w:space="0" w:color="auto"/>
              <w:right w:val="single" w:sz="4" w:space="0" w:color="auto"/>
            </w:tcBorders>
          </w:tcPr>
          <w:p w14:paraId="698A834E" w14:textId="77777777" w:rsidR="00633211" w:rsidRPr="002B45BE" w:rsidRDefault="00633211" w:rsidP="00633211">
            <w:pPr>
              <w:pStyle w:val="TAL"/>
              <w:rPr>
                <w:lang w:eastAsia="ja-JP"/>
              </w:rPr>
            </w:pPr>
            <w:r w:rsidRPr="002B45BE">
              <w:rPr>
                <w:rFonts w:hint="eastAsia"/>
                <w:lang w:eastAsia="ja-JP"/>
              </w:rPr>
              <w:t>38.141-2</w:t>
            </w:r>
          </w:p>
        </w:tc>
        <w:tc>
          <w:tcPr>
            <w:tcW w:w="4344" w:type="dxa"/>
            <w:tcBorders>
              <w:top w:val="single" w:sz="4" w:space="0" w:color="auto"/>
              <w:left w:val="single" w:sz="4" w:space="0" w:color="auto"/>
              <w:bottom w:val="single" w:sz="4" w:space="0" w:color="auto"/>
              <w:right w:val="single" w:sz="4" w:space="0" w:color="auto"/>
            </w:tcBorders>
          </w:tcPr>
          <w:p w14:paraId="01DC2F57" w14:textId="77777777" w:rsidR="00633211" w:rsidRPr="002B45BE" w:rsidRDefault="00633211">
            <w:pPr>
              <w:pStyle w:val="TAL"/>
            </w:pPr>
            <w:r w:rsidRPr="002B45BE">
              <w:rPr>
                <w:rFonts w:hint="eastAsia"/>
              </w:rPr>
              <w:t>NR; Base Station (BS) conformance testing</w:t>
            </w:r>
          </w:p>
          <w:p w14:paraId="7710D493" w14:textId="77777777" w:rsidR="00633211" w:rsidRPr="002B45BE" w:rsidRDefault="00633211" w:rsidP="00633211">
            <w:pPr>
              <w:pStyle w:val="TAL"/>
            </w:pPr>
            <w:r w:rsidRPr="002B45BE">
              <w:rPr>
                <w:rFonts w:hint="eastAsia"/>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BB7FF8B" w14:textId="0570A024"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3CD356E1" w14:textId="77777777" w:rsidR="00633211" w:rsidRPr="002B45BE" w:rsidRDefault="00633211" w:rsidP="00633211">
            <w:pPr>
              <w:pStyle w:val="TAL"/>
            </w:pPr>
            <w:r w:rsidRPr="002B45BE">
              <w:rPr>
                <w:rFonts w:hint="eastAsia"/>
              </w:rPr>
              <w:t>Perf part</w:t>
            </w:r>
          </w:p>
        </w:tc>
      </w:tr>
      <w:tr w:rsidR="006A2E57" w:rsidRPr="00DE7653" w14:paraId="08324239" w14:textId="77777777" w:rsidTr="00633211">
        <w:trPr>
          <w:cantSplit/>
        </w:trPr>
        <w:tc>
          <w:tcPr>
            <w:tcW w:w="1445" w:type="dxa"/>
            <w:tcBorders>
              <w:top w:val="single" w:sz="4" w:space="0" w:color="auto"/>
              <w:left w:val="single" w:sz="4" w:space="0" w:color="auto"/>
              <w:bottom w:val="single" w:sz="4" w:space="0" w:color="auto"/>
              <w:right w:val="single" w:sz="4" w:space="0" w:color="auto"/>
            </w:tcBorders>
          </w:tcPr>
          <w:p w14:paraId="35962C7B" w14:textId="1929B7DE" w:rsidR="006A2E57" w:rsidRPr="002B45BE" w:rsidRDefault="006A2E57" w:rsidP="00633211">
            <w:pPr>
              <w:pStyle w:val="TAL"/>
              <w:rPr>
                <w:lang w:eastAsia="ja-JP"/>
              </w:rPr>
            </w:pPr>
            <w:r w:rsidRPr="002B45BE">
              <w:rPr>
                <w:rFonts w:hint="eastAsia"/>
                <w:lang w:eastAsia="ja-JP"/>
              </w:rPr>
              <w:t>38.307</w:t>
            </w:r>
          </w:p>
        </w:tc>
        <w:tc>
          <w:tcPr>
            <w:tcW w:w="4344" w:type="dxa"/>
            <w:tcBorders>
              <w:top w:val="single" w:sz="4" w:space="0" w:color="auto"/>
              <w:left w:val="single" w:sz="4" w:space="0" w:color="auto"/>
              <w:bottom w:val="single" w:sz="4" w:space="0" w:color="auto"/>
              <w:right w:val="single" w:sz="4" w:space="0" w:color="auto"/>
            </w:tcBorders>
          </w:tcPr>
          <w:p w14:paraId="7BD2F296" w14:textId="1D80F236" w:rsidR="006A2E57" w:rsidRPr="002B45BE" w:rsidRDefault="006A2E57" w:rsidP="006A2E57">
            <w:pPr>
              <w:pStyle w:val="TAL"/>
            </w:pPr>
            <w:r w:rsidRPr="002B45BE">
              <w:t>NR;</w:t>
            </w:r>
            <w:r w:rsidRPr="002B45BE">
              <w:rPr>
                <w:rFonts w:hint="eastAsia"/>
                <w:lang w:eastAsia="ja-JP"/>
              </w:rPr>
              <w:t xml:space="preserve"> </w:t>
            </w:r>
            <w:r w:rsidRPr="002B45BE">
              <w:t xml:space="preserve">Requirements on User </w:t>
            </w:r>
            <w:proofErr w:type="spellStart"/>
            <w:r w:rsidRPr="002B45BE">
              <w:t>Equipments</w:t>
            </w:r>
            <w:proofErr w:type="spellEnd"/>
            <w:r w:rsidRPr="002B45BE">
              <w:t xml:space="preserve"> (UEs) </w:t>
            </w:r>
          </w:p>
          <w:p w14:paraId="5D354485" w14:textId="66B14EF7" w:rsidR="006A2E57" w:rsidRPr="002B45BE" w:rsidRDefault="006A2E57" w:rsidP="006A2E57">
            <w:pPr>
              <w:pStyle w:val="TAL"/>
            </w:pPr>
            <w:r w:rsidRPr="002B45BE">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5F929A5A" w14:textId="540C40F6" w:rsidR="006A2E57" w:rsidRPr="00971E37" w:rsidRDefault="006A2E57"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Pr="00971E37">
              <w:rPr>
                <w:color w:val="000000" w:themeColor="text1"/>
                <w:lang w:eastAsia="ja-JP"/>
              </w:rPr>
              <w:t>1</w:t>
            </w:r>
            <w:r w:rsidR="180F961E"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16384816" w14:textId="2F72EE1D" w:rsidR="006A2E57" w:rsidRPr="002B45BE" w:rsidRDefault="006A2E57" w:rsidP="00633211">
            <w:pPr>
              <w:pStyle w:val="TAL"/>
            </w:pPr>
            <w:r w:rsidRPr="002B45BE">
              <w:rPr>
                <w:rFonts w:hint="eastAsia"/>
              </w:rPr>
              <w:t>Core part</w:t>
            </w:r>
          </w:p>
        </w:tc>
      </w:tr>
      <w:tr w:rsidR="00F57D4A" w:rsidRPr="00DE7653" w14:paraId="32123277" w14:textId="77777777" w:rsidTr="00633211">
        <w:trPr>
          <w:cantSplit/>
        </w:trPr>
        <w:tc>
          <w:tcPr>
            <w:tcW w:w="1445" w:type="dxa"/>
            <w:tcBorders>
              <w:top w:val="single" w:sz="4" w:space="0" w:color="auto"/>
              <w:left w:val="single" w:sz="4" w:space="0" w:color="auto"/>
              <w:bottom w:val="single" w:sz="4" w:space="0" w:color="auto"/>
              <w:right w:val="single" w:sz="4" w:space="0" w:color="auto"/>
            </w:tcBorders>
          </w:tcPr>
          <w:p w14:paraId="172C20A0" w14:textId="44C87E0B" w:rsidR="00F57D4A" w:rsidRPr="00F57D4A" w:rsidRDefault="00F57D4A" w:rsidP="00F57D4A">
            <w:pPr>
              <w:pStyle w:val="TAL"/>
              <w:rPr>
                <w:rFonts w:cs="Arial"/>
                <w:szCs w:val="18"/>
                <w:lang w:eastAsia="ja-JP"/>
              </w:rPr>
            </w:pPr>
            <w:r w:rsidRPr="00F57D4A">
              <w:rPr>
                <w:rFonts w:cs="Arial"/>
                <w:iCs/>
                <w:szCs w:val="18"/>
                <w:lang w:val="en-US" w:eastAsia="zh-CN"/>
              </w:rPr>
              <w:t>38.174</w:t>
            </w:r>
          </w:p>
        </w:tc>
        <w:tc>
          <w:tcPr>
            <w:tcW w:w="4344" w:type="dxa"/>
            <w:tcBorders>
              <w:top w:val="single" w:sz="4" w:space="0" w:color="auto"/>
              <w:left w:val="single" w:sz="4" w:space="0" w:color="auto"/>
              <w:bottom w:val="single" w:sz="4" w:space="0" w:color="auto"/>
              <w:right w:val="single" w:sz="4" w:space="0" w:color="auto"/>
            </w:tcBorders>
          </w:tcPr>
          <w:p w14:paraId="12EC5492" w14:textId="5A9841DD" w:rsidR="00F57D4A" w:rsidRPr="00F57D4A" w:rsidRDefault="00F57D4A" w:rsidP="00F57D4A">
            <w:pPr>
              <w:pStyle w:val="TAL"/>
              <w:rPr>
                <w:rFonts w:cs="Arial"/>
                <w:szCs w:val="18"/>
              </w:rPr>
            </w:pPr>
            <w:proofErr w:type="gramStart"/>
            <w:r w:rsidRPr="00F57D4A">
              <w:rPr>
                <w:rFonts w:cs="Arial"/>
                <w:iCs/>
                <w:szCs w:val="18"/>
                <w:lang w:val="en-US" w:eastAsia="zh-CN"/>
              </w:rPr>
              <w:t>NR;</w:t>
            </w:r>
            <w:proofErr w:type="gramEnd"/>
            <w:r w:rsidRPr="00F57D4A">
              <w:rPr>
                <w:rFonts w:cs="Arial"/>
                <w:iCs/>
                <w:szCs w:val="18"/>
                <w:lang w:val="en-US" w:eastAsia="zh-CN"/>
              </w:rPr>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F753298" w14:textId="20129819"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E22A49F" w14:textId="36E57573"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Core part</w:t>
            </w:r>
          </w:p>
        </w:tc>
      </w:tr>
      <w:tr w:rsidR="00F57D4A" w:rsidRPr="00DE7653" w14:paraId="76BF34FD" w14:textId="77777777" w:rsidTr="00633211">
        <w:trPr>
          <w:cantSplit/>
        </w:trPr>
        <w:tc>
          <w:tcPr>
            <w:tcW w:w="1445" w:type="dxa"/>
            <w:tcBorders>
              <w:top w:val="single" w:sz="4" w:space="0" w:color="auto"/>
              <w:left w:val="single" w:sz="4" w:space="0" w:color="auto"/>
              <w:bottom w:val="single" w:sz="4" w:space="0" w:color="auto"/>
              <w:right w:val="single" w:sz="4" w:space="0" w:color="auto"/>
            </w:tcBorders>
          </w:tcPr>
          <w:p w14:paraId="1EB1675E" w14:textId="5FE5EA3B" w:rsidR="00F57D4A" w:rsidRPr="00F57D4A" w:rsidRDefault="00F57D4A" w:rsidP="00F57D4A">
            <w:pPr>
              <w:pStyle w:val="TAL"/>
              <w:rPr>
                <w:rFonts w:cs="Arial"/>
                <w:szCs w:val="18"/>
                <w:lang w:eastAsia="ja-JP"/>
              </w:rPr>
            </w:pPr>
            <w:r w:rsidRPr="00F57D4A">
              <w:rPr>
                <w:rFonts w:cs="Arial"/>
                <w:iCs/>
                <w:szCs w:val="18"/>
                <w:lang w:val="en-US" w:eastAsia="zh-CN"/>
              </w:rPr>
              <w:t>38.176-2</w:t>
            </w:r>
          </w:p>
        </w:tc>
        <w:tc>
          <w:tcPr>
            <w:tcW w:w="4344" w:type="dxa"/>
            <w:tcBorders>
              <w:top w:val="single" w:sz="4" w:space="0" w:color="auto"/>
              <w:left w:val="single" w:sz="4" w:space="0" w:color="auto"/>
              <w:bottom w:val="single" w:sz="4" w:space="0" w:color="auto"/>
              <w:right w:val="single" w:sz="4" w:space="0" w:color="auto"/>
            </w:tcBorders>
          </w:tcPr>
          <w:p w14:paraId="16D7414A" w14:textId="1257B1B4" w:rsidR="00F57D4A" w:rsidRPr="00F57D4A" w:rsidRDefault="00F57D4A" w:rsidP="00F57D4A">
            <w:pPr>
              <w:pStyle w:val="TAL"/>
              <w:rPr>
                <w:rFonts w:cs="Arial"/>
                <w:szCs w:val="18"/>
              </w:rPr>
            </w:pPr>
            <w:proofErr w:type="gramStart"/>
            <w:r w:rsidRPr="00F57D4A">
              <w:rPr>
                <w:rFonts w:cs="Arial"/>
                <w:iCs/>
                <w:szCs w:val="18"/>
                <w:lang w:val="en-US" w:eastAsia="zh-CN"/>
              </w:rPr>
              <w:t>NR;</w:t>
            </w:r>
            <w:proofErr w:type="gramEnd"/>
            <w:r w:rsidRPr="00F57D4A">
              <w:rPr>
                <w:rFonts w:cs="Arial"/>
                <w:iCs/>
                <w:szCs w:val="18"/>
                <w:lang w:val="en-US" w:eastAsia="zh-CN"/>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AF079F0" w14:textId="5E2B45FA"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5682E605" w14:textId="36E57227"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Perf. Part</w:t>
            </w:r>
          </w:p>
        </w:tc>
      </w:tr>
      <w:tr w:rsidR="00F57D4A" w:rsidRPr="00DE7653" w14:paraId="720C9E54" w14:textId="77777777" w:rsidTr="00633211">
        <w:trPr>
          <w:cantSplit/>
        </w:trPr>
        <w:tc>
          <w:tcPr>
            <w:tcW w:w="1445" w:type="dxa"/>
            <w:tcBorders>
              <w:top w:val="single" w:sz="4" w:space="0" w:color="auto"/>
              <w:left w:val="single" w:sz="4" w:space="0" w:color="auto"/>
              <w:bottom w:val="single" w:sz="4" w:space="0" w:color="auto"/>
              <w:right w:val="single" w:sz="4" w:space="0" w:color="auto"/>
            </w:tcBorders>
          </w:tcPr>
          <w:p w14:paraId="20BD90E2" w14:textId="6F64D7EC" w:rsidR="00F57D4A" w:rsidRPr="00F57D4A" w:rsidRDefault="00F57D4A" w:rsidP="00F57D4A">
            <w:pPr>
              <w:pStyle w:val="TAL"/>
              <w:rPr>
                <w:rFonts w:cs="Arial"/>
                <w:szCs w:val="18"/>
                <w:lang w:eastAsia="ja-JP"/>
              </w:rPr>
            </w:pPr>
            <w:r w:rsidRPr="00F57D4A">
              <w:rPr>
                <w:rFonts w:cs="Arial"/>
                <w:iCs/>
                <w:szCs w:val="18"/>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236C0326" w14:textId="0ABC66A8" w:rsidR="00F57D4A" w:rsidRPr="00F57D4A" w:rsidRDefault="00F57D4A" w:rsidP="00F57D4A">
            <w:pPr>
              <w:pStyle w:val="TAL"/>
              <w:rPr>
                <w:rFonts w:cs="Arial"/>
                <w:szCs w:val="18"/>
              </w:rPr>
            </w:pPr>
            <w:r w:rsidRPr="00F57D4A">
              <w:rPr>
                <w:rFonts w:cs="Arial"/>
                <w:iCs/>
                <w:szCs w:val="18"/>
                <w:lang w:val="en-US" w:eastAsia="zh-CN"/>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1C18281" w14:textId="2D2F8DFC"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77B83D17" w14:textId="3A658269"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Core part</w:t>
            </w:r>
          </w:p>
        </w:tc>
      </w:tr>
      <w:tr w:rsidR="00F57D4A" w:rsidRPr="00DE7653" w14:paraId="6D0E42ED" w14:textId="77777777" w:rsidTr="00633211">
        <w:trPr>
          <w:cantSplit/>
        </w:trPr>
        <w:tc>
          <w:tcPr>
            <w:tcW w:w="1445" w:type="dxa"/>
            <w:tcBorders>
              <w:top w:val="single" w:sz="4" w:space="0" w:color="auto"/>
              <w:left w:val="single" w:sz="4" w:space="0" w:color="auto"/>
              <w:bottom w:val="single" w:sz="4" w:space="0" w:color="auto"/>
              <w:right w:val="single" w:sz="4" w:space="0" w:color="auto"/>
            </w:tcBorders>
          </w:tcPr>
          <w:p w14:paraId="3313D59A" w14:textId="3B7E112D" w:rsidR="00F57D4A" w:rsidRPr="00F57D4A" w:rsidRDefault="00F57D4A" w:rsidP="00F57D4A">
            <w:pPr>
              <w:pStyle w:val="TAL"/>
              <w:rPr>
                <w:rFonts w:cs="Arial"/>
                <w:szCs w:val="18"/>
                <w:lang w:eastAsia="ja-JP"/>
              </w:rPr>
            </w:pPr>
            <w:r w:rsidRPr="00F57D4A">
              <w:rPr>
                <w:rFonts w:cs="Arial"/>
                <w:iCs/>
                <w:szCs w:val="18"/>
                <w:lang w:val="en-US" w:eastAsia="zh-CN"/>
              </w:rPr>
              <w:t>38.115-2</w:t>
            </w:r>
          </w:p>
        </w:tc>
        <w:tc>
          <w:tcPr>
            <w:tcW w:w="4344" w:type="dxa"/>
            <w:tcBorders>
              <w:top w:val="single" w:sz="4" w:space="0" w:color="auto"/>
              <w:left w:val="single" w:sz="4" w:space="0" w:color="auto"/>
              <w:bottom w:val="single" w:sz="4" w:space="0" w:color="auto"/>
              <w:right w:val="single" w:sz="4" w:space="0" w:color="auto"/>
            </w:tcBorders>
          </w:tcPr>
          <w:p w14:paraId="1AF63922" w14:textId="6E65AC4D" w:rsidR="00F57D4A" w:rsidRPr="00F57D4A" w:rsidRDefault="00F57D4A" w:rsidP="00F57D4A">
            <w:pPr>
              <w:pStyle w:val="TAL"/>
              <w:rPr>
                <w:rFonts w:cs="Arial"/>
                <w:szCs w:val="18"/>
              </w:rPr>
            </w:pPr>
            <w:r w:rsidRPr="00F57D4A">
              <w:rPr>
                <w:rFonts w:cs="Arial"/>
                <w:iCs/>
                <w:szCs w:val="18"/>
                <w:lang w:val="en-US" w:eastAsia="zh-CN"/>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FA8C10" w14:textId="26032F47"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0DC434B" w14:textId="79C5F56E"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5311321A"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55BBFCEA"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5" w:history="1">
        <w:r w:rsidR="009A527F" w:rsidRPr="00864075">
          <w:rPr>
            <w:rStyle w:val="a9"/>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704EF1C" w14:textId="77777777" w:rsidR="00762AE0" w:rsidRDefault="00762AE0" w:rsidP="00762AE0">
      <w:pPr>
        <w:ind w:right="-99"/>
      </w:pPr>
      <w: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lastRenderedPageBreak/>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A2684F3" w:rsidR="00557B2E" w:rsidRDefault="00557B2E" w:rsidP="001C5C86">
            <w:pPr>
              <w:pStyle w:val="TAL"/>
              <w:rPr>
                <w:lang w:eastAsia="ja-JP"/>
              </w:rPr>
            </w:pPr>
          </w:p>
        </w:tc>
      </w:tr>
      <w:tr w:rsidR="0048267C" w14:paraId="59F8268F" w14:textId="77777777" w:rsidTr="007D03D2">
        <w:trPr>
          <w:jc w:val="center"/>
        </w:trPr>
        <w:tc>
          <w:tcPr>
            <w:tcW w:w="0" w:type="auto"/>
          </w:tcPr>
          <w:p w14:paraId="231AE60C" w14:textId="77777777" w:rsidR="0048267C" w:rsidRDefault="0048267C" w:rsidP="001C5C86">
            <w:pPr>
              <w:pStyle w:val="TAL"/>
            </w:pPr>
          </w:p>
        </w:tc>
      </w:tr>
      <w:tr w:rsidR="0048267C" w14:paraId="433CE7D1" w14:textId="77777777" w:rsidTr="007D03D2">
        <w:trPr>
          <w:jc w:val="center"/>
        </w:trPr>
        <w:tc>
          <w:tcPr>
            <w:tcW w:w="0" w:type="auto"/>
          </w:tcPr>
          <w:p w14:paraId="1FEC31BD" w14:textId="77777777" w:rsidR="0048267C" w:rsidRDefault="0048267C" w:rsidP="001C5C86">
            <w:pPr>
              <w:pStyle w:val="TAL"/>
            </w:pPr>
          </w:p>
        </w:tc>
      </w:tr>
      <w:tr w:rsidR="0048267C" w14:paraId="227E542E" w14:textId="77777777" w:rsidTr="007D03D2">
        <w:trPr>
          <w:jc w:val="center"/>
        </w:trPr>
        <w:tc>
          <w:tcPr>
            <w:tcW w:w="0" w:type="auto"/>
          </w:tcPr>
          <w:p w14:paraId="129613B2" w14:textId="77777777" w:rsidR="0048267C" w:rsidRDefault="0048267C" w:rsidP="001C5C86">
            <w:pPr>
              <w:pStyle w:val="TAL"/>
            </w:pPr>
          </w:p>
        </w:tc>
      </w:tr>
      <w:tr w:rsidR="00025316" w14:paraId="6137F51D" w14:textId="77777777" w:rsidTr="007D03D2">
        <w:trPr>
          <w:jc w:val="center"/>
        </w:trPr>
        <w:tc>
          <w:tcPr>
            <w:tcW w:w="0" w:type="auto"/>
          </w:tcPr>
          <w:p w14:paraId="63702B3F" w14:textId="77777777" w:rsidR="00025316" w:rsidRDefault="00025316" w:rsidP="001C5C86">
            <w:pPr>
              <w:pStyle w:val="TAL"/>
            </w:pPr>
          </w:p>
        </w:tc>
      </w:tr>
      <w:tr w:rsidR="00025316" w14:paraId="6FDE414B" w14:textId="77777777" w:rsidTr="007D03D2">
        <w:trPr>
          <w:jc w:val="center"/>
        </w:trPr>
        <w:tc>
          <w:tcPr>
            <w:tcW w:w="0" w:type="auto"/>
          </w:tcPr>
          <w:p w14:paraId="3AC34296" w14:textId="77777777" w:rsidR="00025316" w:rsidRDefault="00025316" w:rsidP="001C5C86">
            <w:pPr>
              <w:pStyle w:val="TAL"/>
            </w:pPr>
          </w:p>
        </w:tc>
      </w:tr>
    </w:tbl>
    <w:p w14:paraId="146FE83B" w14:textId="1BBDAC81" w:rsidR="007E1DC2" w:rsidRPr="00356D19" w:rsidRDefault="007E1DC2" w:rsidP="007E1DC2">
      <w:pPr>
        <w:pStyle w:val="1"/>
        <w:rPr>
          <w:color w:val="000000" w:themeColor="text1"/>
          <w:sz w:val="32"/>
          <w:szCs w:val="32"/>
          <w:lang w:eastAsia="ja-JP"/>
        </w:rPr>
      </w:pPr>
      <w:r w:rsidRPr="00356D19">
        <w:rPr>
          <w:rFonts w:hint="eastAsia"/>
          <w:color w:val="000000" w:themeColor="text1"/>
          <w:sz w:val="32"/>
          <w:szCs w:val="32"/>
          <w:lang w:eastAsia="ja-JP"/>
        </w:rPr>
        <w:t>Reference</w:t>
      </w:r>
    </w:p>
    <w:p w14:paraId="2C0D9BBC" w14:textId="22F5FA4F" w:rsidR="002B1F46" w:rsidRPr="00971E37" w:rsidRDefault="00704026" w:rsidP="003F0E1E">
      <w:pPr>
        <w:pStyle w:val="af6"/>
        <w:numPr>
          <w:ilvl w:val="0"/>
          <w:numId w:val="17"/>
        </w:numPr>
        <w:ind w:leftChars="0"/>
        <w:rPr>
          <w:color w:val="000000" w:themeColor="text1"/>
          <w:lang w:eastAsia="ja-JP"/>
        </w:rPr>
      </w:pPr>
      <w:hyperlink r:id="rId16" w:history="1">
        <w:r w:rsidRPr="001B0F41">
          <w:rPr>
            <w:rStyle w:val="a9"/>
            <w:rFonts w:eastAsia="ＭＳ 明朝"/>
            <w:lang w:eastAsia="ja-JP"/>
          </w:rPr>
          <w:t>https://www.itu.int/pub/R-ACT-WRC.16-2024</w:t>
        </w:r>
      </w:hyperlink>
      <w:r w:rsidRPr="00971E37">
        <w:rPr>
          <w:rFonts w:eastAsia="ＭＳ 明朝"/>
          <w:color w:val="000000" w:themeColor="text1"/>
          <w:lang w:eastAsia="ja-JP"/>
        </w:rPr>
        <w:t>, “Final Acts WRC-</w:t>
      </w:r>
      <w:r w:rsidRPr="00971E37">
        <w:rPr>
          <w:rFonts w:eastAsia="ＭＳ 明朝" w:hint="eastAsia"/>
          <w:color w:val="000000" w:themeColor="text1"/>
          <w:lang w:eastAsia="ja-JP"/>
        </w:rPr>
        <w:t>23</w:t>
      </w:r>
      <w:r w:rsidRPr="00971E37">
        <w:rPr>
          <w:rFonts w:eastAsia="ＭＳ 明朝"/>
          <w:color w:val="000000" w:themeColor="text1"/>
          <w:lang w:eastAsia="ja-JP"/>
        </w:rPr>
        <w:t>,” ITU-R</w:t>
      </w:r>
    </w:p>
    <w:p w14:paraId="3BEC6320" w14:textId="6A05A92B" w:rsidR="003F0E1E" w:rsidRPr="001E0159" w:rsidRDefault="001E0159" w:rsidP="003F0E1E">
      <w:pPr>
        <w:pStyle w:val="af6"/>
        <w:numPr>
          <w:ilvl w:val="0"/>
          <w:numId w:val="17"/>
        </w:numPr>
        <w:ind w:leftChars="0"/>
        <w:rPr>
          <w:color w:val="000000" w:themeColor="text1"/>
          <w:lang w:eastAsia="ja-JP"/>
        </w:rPr>
      </w:pPr>
      <w:hyperlink r:id="rId17" w:history="1">
        <w:r w:rsidRPr="0063321B">
          <w:rPr>
            <w:rStyle w:val="a9"/>
            <w:lang w:eastAsia="ja-JP"/>
          </w:rPr>
          <w:t>https://www.tele.soumu.go.jp/e/adm/freq/search/actionplan/index.htm</w:t>
        </w:r>
      </w:hyperlink>
      <w:r w:rsidR="00704026" w:rsidRPr="001E0159">
        <w:rPr>
          <w:rFonts w:eastAsia="ＭＳ 明朝"/>
          <w:color w:val="000000" w:themeColor="text1"/>
          <w:lang w:eastAsia="ja-JP"/>
        </w:rPr>
        <w:t>, Ministry of Internal Affairs and Communications</w:t>
      </w:r>
    </w:p>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F5212" w14:textId="77777777" w:rsidR="00CE75D8" w:rsidRDefault="00CE75D8">
      <w:r>
        <w:separator/>
      </w:r>
    </w:p>
  </w:endnote>
  <w:endnote w:type="continuationSeparator" w:id="0">
    <w:p w14:paraId="06F13AB5" w14:textId="77777777" w:rsidR="00CE75D8" w:rsidRDefault="00CE7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CE3EA" w14:textId="77777777" w:rsidR="00CE75D8" w:rsidRDefault="00CE75D8">
      <w:r>
        <w:separator/>
      </w:r>
    </w:p>
  </w:footnote>
  <w:footnote w:type="continuationSeparator" w:id="0">
    <w:p w14:paraId="6B3ECD71" w14:textId="77777777" w:rsidR="00CE75D8" w:rsidRDefault="00CE75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3761F7"/>
    <w:multiLevelType w:val="hybridMultilevel"/>
    <w:tmpl w:val="447A6B28"/>
    <w:lvl w:ilvl="0" w:tplc="FFFFFFFF">
      <w:start w:val="1"/>
      <w:numFmt w:val="bullet"/>
      <w:lvlText w:val=""/>
      <w:lvlJc w:val="left"/>
      <w:pPr>
        <w:ind w:left="440" w:hanging="440"/>
      </w:pPr>
      <w:rPr>
        <w:rFonts w:ascii="Wingdings" w:hAnsi="Wingdings" w:hint="default"/>
      </w:rPr>
    </w:lvl>
    <w:lvl w:ilvl="1" w:tplc="67AA401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A6D19E4"/>
    <w:multiLevelType w:val="hybridMultilevel"/>
    <w:tmpl w:val="E50EED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C675F"/>
    <w:multiLevelType w:val="hybridMultilevel"/>
    <w:tmpl w:val="E0D4C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A2F2774"/>
    <w:multiLevelType w:val="hybridMultilevel"/>
    <w:tmpl w:val="7AFA28E6"/>
    <w:lvl w:ilvl="0" w:tplc="67AA401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53CA2B22"/>
    <w:multiLevelType w:val="hybridMultilevel"/>
    <w:tmpl w:val="0B643A38"/>
    <w:lvl w:ilvl="0" w:tplc="9606F1BA">
      <w:start w:val="1"/>
      <w:numFmt w:val="bullet"/>
      <w:lvlText w:val="-"/>
      <w:lvlJc w:val="left"/>
      <w:pPr>
        <w:ind w:left="880" w:hanging="440"/>
      </w:pPr>
      <w:rPr>
        <w:rFonts w:ascii="游明朝" w:eastAsia="游明朝" w:hAnsi="游明朝" w:hint="eastAsia"/>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4674D0"/>
    <w:multiLevelType w:val="multilevel"/>
    <w:tmpl w:val="BEBA6716"/>
    <w:lvl w:ilvl="0">
      <w:start w:val="7"/>
      <w:numFmt w:val="bullet"/>
      <w:lvlText w:val="-"/>
      <w:lvlJc w:val="left"/>
      <w:pPr>
        <w:ind w:left="420" w:hanging="420"/>
      </w:pPr>
      <w:rPr>
        <w:rFonts w:ascii="Arial" w:eastAsiaTheme="minorEastAsia" w:hAnsi="Arial" w:cs="Arial" w:hint="default"/>
        <w:sz w:val="20"/>
        <w:szCs w:val="20"/>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3"/>
  </w:num>
  <w:num w:numId="3" w16cid:durableId="486632634">
    <w:abstractNumId w:val="12"/>
  </w:num>
  <w:num w:numId="4" w16cid:durableId="1602451808">
    <w:abstractNumId w:val="8"/>
  </w:num>
  <w:num w:numId="5" w16cid:durableId="615062511">
    <w:abstractNumId w:val="16"/>
  </w:num>
  <w:num w:numId="6" w16cid:durableId="1128861015">
    <w:abstractNumId w:val="14"/>
  </w:num>
  <w:num w:numId="7" w16cid:durableId="1729375307">
    <w:abstractNumId w:val="4"/>
  </w:num>
  <w:num w:numId="8" w16cid:durableId="2091190829">
    <w:abstractNumId w:val="5"/>
  </w:num>
  <w:num w:numId="9" w16cid:durableId="207300330">
    <w:abstractNumId w:val="3"/>
  </w:num>
  <w:num w:numId="10" w16cid:durableId="1911110908">
    <w:abstractNumId w:val="9"/>
  </w:num>
  <w:num w:numId="11" w16cid:durableId="2123718411">
    <w:abstractNumId w:val="7"/>
  </w:num>
  <w:num w:numId="12" w16cid:durableId="236939538">
    <w:abstractNumId w:val="2"/>
  </w:num>
  <w:num w:numId="13" w16cid:durableId="713697865">
    <w:abstractNumId w:val="15"/>
  </w:num>
  <w:num w:numId="14" w16cid:durableId="1975287349">
    <w:abstractNumId w:val="1"/>
  </w:num>
  <w:num w:numId="15" w16cid:durableId="2088108054">
    <w:abstractNumId w:val="11"/>
  </w:num>
  <w:num w:numId="16" w16cid:durableId="739669337">
    <w:abstractNumId w:val="10"/>
  </w:num>
  <w:num w:numId="17" w16cid:durableId="4620403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560"/>
    <w:rsid w:val="00006EF7"/>
    <w:rsid w:val="00007307"/>
    <w:rsid w:val="00010AEE"/>
    <w:rsid w:val="00011074"/>
    <w:rsid w:val="0001220A"/>
    <w:rsid w:val="000132D1"/>
    <w:rsid w:val="000135A9"/>
    <w:rsid w:val="000205C5"/>
    <w:rsid w:val="00025316"/>
    <w:rsid w:val="00037C06"/>
    <w:rsid w:val="0004136D"/>
    <w:rsid w:val="00044DAE"/>
    <w:rsid w:val="00044F58"/>
    <w:rsid w:val="000458E9"/>
    <w:rsid w:val="0004781C"/>
    <w:rsid w:val="00052BF8"/>
    <w:rsid w:val="0005411E"/>
    <w:rsid w:val="000547A8"/>
    <w:rsid w:val="00057116"/>
    <w:rsid w:val="00060879"/>
    <w:rsid w:val="00064CB2"/>
    <w:rsid w:val="00066954"/>
    <w:rsid w:val="00067741"/>
    <w:rsid w:val="00072A56"/>
    <w:rsid w:val="00075697"/>
    <w:rsid w:val="00075FF4"/>
    <w:rsid w:val="00077E8C"/>
    <w:rsid w:val="00082CCB"/>
    <w:rsid w:val="0009777B"/>
    <w:rsid w:val="000A3125"/>
    <w:rsid w:val="000B0519"/>
    <w:rsid w:val="000B1ABD"/>
    <w:rsid w:val="000B61FD"/>
    <w:rsid w:val="000C0BF7"/>
    <w:rsid w:val="000C203C"/>
    <w:rsid w:val="000C546E"/>
    <w:rsid w:val="000C5FE3"/>
    <w:rsid w:val="000D122A"/>
    <w:rsid w:val="000D2851"/>
    <w:rsid w:val="000D551E"/>
    <w:rsid w:val="000D5D45"/>
    <w:rsid w:val="000E55AD"/>
    <w:rsid w:val="000E630D"/>
    <w:rsid w:val="001001BD"/>
    <w:rsid w:val="00101936"/>
    <w:rsid w:val="00102222"/>
    <w:rsid w:val="0010248B"/>
    <w:rsid w:val="00117E96"/>
    <w:rsid w:val="001200A4"/>
    <w:rsid w:val="00120541"/>
    <w:rsid w:val="00120839"/>
    <w:rsid w:val="001211F3"/>
    <w:rsid w:val="00127B5D"/>
    <w:rsid w:val="001457CF"/>
    <w:rsid w:val="00155338"/>
    <w:rsid w:val="001618E0"/>
    <w:rsid w:val="00163676"/>
    <w:rsid w:val="00166818"/>
    <w:rsid w:val="001709FD"/>
    <w:rsid w:val="00171925"/>
    <w:rsid w:val="00173998"/>
    <w:rsid w:val="00174617"/>
    <w:rsid w:val="001759A7"/>
    <w:rsid w:val="001808F9"/>
    <w:rsid w:val="00190633"/>
    <w:rsid w:val="001A4192"/>
    <w:rsid w:val="001B0F41"/>
    <w:rsid w:val="001C5C86"/>
    <w:rsid w:val="001C6A3E"/>
    <w:rsid w:val="001C6B14"/>
    <w:rsid w:val="001C718D"/>
    <w:rsid w:val="001D1110"/>
    <w:rsid w:val="001D1885"/>
    <w:rsid w:val="001D4512"/>
    <w:rsid w:val="001E0159"/>
    <w:rsid w:val="001E105E"/>
    <w:rsid w:val="001E14C4"/>
    <w:rsid w:val="001E3CB9"/>
    <w:rsid w:val="001E4552"/>
    <w:rsid w:val="001F7EB4"/>
    <w:rsid w:val="002000C2"/>
    <w:rsid w:val="00205F25"/>
    <w:rsid w:val="0021110C"/>
    <w:rsid w:val="002150A7"/>
    <w:rsid w:val="00221B1E"/>
    <w:rsid w:val="00225172"/>
    <w:rsid w:val="002375CE"/>
    <w:rsid w:val="00240C50"/>
    <w:rsid w:val="00240DCD"/>
    <w:rsid w:val="0024786B"/>
    <w:rsid w:val="00251D80"/>
    <w:rsid w:val="002540ED"/>
    <w:rsid w:val="00254FB5"/>
    <w:rsid w:val="002640E5"/>
    <w:rsid w:val="0026436F"/>
    <w:rsid w:val="0026606E"/>
    <w:rsid w:val="00270BDC"/>
    <w:rsid w:val="0027433E"/>
    <w:rsid w:val="00276403"/>
    <w:rsid w:val="00280DFE"/>
    <w:rsid w:val="002847C3"/>
    <w:rsid w:val="00297F9A"/>
    <w:rsid w:val="002B1F46"/>
    <w:rsid w:val="002B45BE"/>
    <w:rsid w:val="002C1C50"/>
    <w:rsid w:val="002D00A9"/>
    <w:rsid w:val="002D0462"/>
    <w:rsid w:val="002D1D1C"/>
    <w:rsid w:val="002D5583"/>
    <w:rsid w:val="002D5886"/>
    <w:rsid w:val="002E6A7D"/>
    <w:rsid w:val="002E6B40"/>
    <w:rsid w:val="002E7323"/>
    <w:rsid w:val="002E7A9E"/>
    <w:rsid w:val="002F029C"/>
    <w:rsid w:val="002F16E0"/>
    <w:rsid w:val="002F3C41"/>
    <w:rsid w:val="002F6C5C"/>
    <w:rsid w:val="0030045C"/>
    <w:rsid w:val="00304EB3"/>
    <w:rsid w:val="00306A92"/>
    <w:rsid w:val="00310831"/>
    <w:rsid w:val="003127D3"/>
    <w:rsid w:val="00315156"/>
    <w:rsid w:val="003205AD"/>
    <w:rsid w:val="0033027D"/>
    <w:rsid w:val="00335FB2"/>
    <w:rsid w:val="003409E2"/>
    <w:rsid w:val="00344158"/>
    <w:rsid w:val="00347B74"/>
    <w:rsid w:val="00350A70"/>
    <w:rsid w:val="00350D83"/>
    <w:rsid w:val="00355CB6"/>
    <w:rsid w:val="00356859"/>
    <w:rsid w:val="00356D19"/>
    <w:rsid w:val="0035787E"/>
    <w:rsid w:val="00361EC5"/>
    <w:rsid w:val="0036372C"/>
    <w:rsid w:val="00366257"/>
    <w:rsid w:val="00371960"/>
    <w:rsid w:val="003779AA"/>
    <w:rsid w:val="0038516D"/>
    <w:rsid w:val="003869D7"/>
    <w:rsid w:val="00386E58"/>
    <w:rsid w:val="003873C1"/>
    <w:rsid w:val="00391F36"/>
    <w:rsid w:val="003A02A3"/>
    <w:rsid w:val="003A08AA"/>
    <w:rsid w:val="003A187C"/>
    <w:rsid w:val="003A1EB0"/>
    <w:rsid w:val="003A2BFD"/>
    <w:rsid w:val="003A3464"/>
    <w:rsid w:val="003A6A5C"/>
    <w:rsid w:val="003B3A93"/>
    <w:rsid w:val="003C0F14"/>
    <w:rsid w:val="003C2DA6"/>
    <w:rsid w:val="003C6575"/>
    <w:rsid w:val="003C6DA6"/>
    <w:rsid w:val="003D2781"/>
    <w:rsid w:val="003D4114"/>
    <w:rsid w:val="003D62A9"/>
    <w:rsid w:val="003E297A"/>
    <w:rsid w:val="003F04C7"/>
    <w:rsid w:val="003F0E1E"/>
    <w:rsid w:val="003F268E"/>
    <w:rsid w:val="003F7142"/>
    <w:rsid w:val="003F7B3D"/>
    <w:rsid w:val="0040240E"/>
    <w:rsid w:val="004105ED"/>
    <w:rsid w:val="00411698"/>
    <w:rsid w:val="00414164"/>
    <w:rsid w:val="00416309"/>
    <w:rsid w:val="0041789B"/>
    <w:rsid w:val="004260A5"/>
    <w:rsid w:val="004321A1"/>
    <w:rsid w:val="00432283"/>
    <w:rsid w:val="00434DF6"/>
    <w:rsid w:val="0043745F"/>
    <w:rsid w:val="00437F58"/>
    <w:rsid w:val="0044029F"/>
    <w:rsid w:val="00440BC9"/>
    <w:rsid w:val="00442BF8"/>
    <w:rsid w:val="00444B03"/>
    <w:rsid w:val="00446EF0"/>
    <w:rsid w:val="00454609"/>
    <w:rsid w:val="00455DE4"/>
    <w:rsid w:val="00456677"/>
    <w:rsid w:val="004659FC"/>
    <w:rsid w:val="0048267C"/>
    <w:rsid w:val="00484330"/>
    <w:rsid w:val="0048633E"/>
    <w:rsid w:val="004876B9"/>
    <w:rsid w:val="00493A79"/>
    <w:rsid w:val="00495840"/>
    <w:rsid w:val="00497414"/>
    <w:rsid w:val="004977A8"/>
    <w:rsid w:val="004A038D"/>
    <w:rsid w:val="004A40BE"/>
    <w:rsid w:val="004A6A60"/>
    <w:rsid w:val="004B04D9"/>
    <w:rsid w:val="004C0726"/>
    <w:rsid w:val="004C2201"/>
    <w:rsid w:val="004C3CC3"/>
    <w:rsid w:val="004C594F"/>
    <w:rsid w:val="004C5DB7"/>
    <w:rsid w:val="004C634D"/>
    <w:rsid w:val="004D24B9"/>
    <w:rsid w:val="004D7B0B"/>
    <w:rsid w:val="004E2CE2"/>
    <w:rsid w:val="004E3053"/>
    <w:rsid w:val="004E5172"/>
    <w:rsid w:val="004E6F8A"/>
    <w:rsid w:val="004F2539"/>
    <w:rsid w:val="004F6890"/>
    <w:rsid w:val="004F6EA7"/>
    <w:rsid w:val="00501091"/>
    <w:rsid w:val="00501A10"/>
    <w:rsid w:val="00502CD2"/>
    <w:rsid w:val="00503699"/>
    <w:rsid w:val="00504E33"/>
    <w:rsid w:val="00510D12"/>
    <w:rsid w:val="00524931"/>
    <w:rsid w:val="0054436D"/>
    <w:rsid w:val="0054786A"/>
    <w:rsid w:val="0055216E"/>
    <w:rsid w:val="00552C2C"/>
    <w:rsid w:val="005555B7"/>
    <w:rsid w:val="005562A8"/>
    <w:rsid w:val="005573BB"/>
    <w:rsid w:val="00557B2E"/>
    <w:rsid w:val="00561267"/>
    <w:rsid w:val="00562ED2"/>
    <w:rsid w:val="00566283"/>
    <w:rsid w:val="00571E3F"/>
    <w:rsid w:val="00574059"/>
    <w:rsid w:val="0057485C"/>
    <w:rsid w:val="00586951"/>
    <w:rsid w:val="00587A2D"/>
    <w:rsid w:val="00590087"/>
    <w:rsid w:val="005904D1"/>
    <w:rsid w:val="005943B7"/>
    <w:rsid w:val="005A032D"/>
    <w:rsid w:val="005A0CD1"/>
    <w:rsid w:val="005A14BF"/>
    <w:rsid w:val="005B19ED"/>
    <w:rsid w:val="005C29F7"/>
    <w:rsid w:val="005C4F58"/>
    <w:rsid w:val="005C5E8D"/>
    <w:rsid w:val="005C78F2"/>
    <w:rsid w:val="005D057C"/>
    <w:rsid w:val="005D3FEC"/>
    <w:rsid w:val="005D44BE"/>
    <w:rsid w:val="005E088B"/>
    <w:rsid w:val="005F2B50"/>
    <w:rsid w:val="0060330D"/>
    <w:rsid w:val="00611EC4"/>
    <w:rsid w:val="00612542"/>
    <w:rsid w:val="006146D2"/>
    <w:rsid w:val="00620B3F"/>
    <w:rsid w:val="006239E7"/>
    <w:rsid w:val="006254C4"/>
    <w:rsid w:val="006323BE"/>
    <w:rsid w:val="00633211"/>
    <w:rsid w:val="0063727B"/>
    <w:rsid w:val="0063745E"/>
    <w:rsid w:val="006418C6"/>
    <w:rsid w:val="00641ED8"/>
    <w:rsid w:val="00642F0C"/>
    <w:rsid w:val="00646438"/>
    <w:rsid w:val="00654893"/>
    <w:rsid w:val="00657BFD"/>
    <w:rsid w:val="006633A4"/>
    <w:rsid w:val="00667DD2"/>
    <w:rsid w:val="00671BBB"/>
    <w:rsid w:val="00672EC9"/>
    <w:rsid w:val="00677D2E"/>
    <w:rsid w:val="00682237"/>
    <w:rsid w:val="0068535E"/>
    <w:rsid w:val="006A0EF8"/>
    <w:rsid w:val="006A2E57"/>
    <w:rsid w:val="006A45BA"/>
    <w:rsid w:val="006B17DC"/>
    <w:rsid w:val="006B3170"/>
    <w:rsid w:val="006B32FB"/>
    <w:rsid w:val="006B4280"/>
    <w:rsid w:val="006B4B1C"/>
    <w:rsid w:val="006B6EAA"/>
    <w:rsid w:val="006C4991"/>
    <w:rsid w:val="006D0151"/>
    <w:rsid w:val="006E0F19"/>
    <w:rsid w:val="006E1FDA"/>
    <w:rsid w:val="006E50F0"/>
    <w:rsid w:val="006E5E87"/>
    <w:rsid w:val="006F022A"/>
    <w:rsid w:val="006F2155"/>
    <w:rsid w:val="00704026"/>
    <w:rsid w:val="00706A1A"/>
    <w:rsid w:val="00706E5A"/>
    <w:rsid w:val="00707673"/>
    <w:rsid w:val="00711BB6"/>
    <w:rsid w:val="007162BE"/>
    <w:rsid w:val="0072139D"/>
    <w:rsid w:val="00722267"/>
    <w:rsid w:val="00735B1C"/>
    <w:rsid w:val="00736796"/>
    <w:rsid w:val="00741129"/>
    <w:rsid w:val="00746F46"/>
    <w:rsid w:val="00750BBC"/>
    <w:rsid w:val="007523CA"/>
    <w:rsid w:val="0075252A"/>
    <w:rsid w:val="00754AB2"/>
    <w:rsid w:val="00762AE0"/>
    <w:rsid w:val="0076388B"/>
    <w:rsid w:val="00764B84"/>
    <w:rsid w:val="00765028"/>
    <w:rsid w:val="0076779C"/>
    <w:rsid w:val="00777899"/>
    <w:rsid w:val="0078034D"/>
    <w:rsid w:val="00780A08"/>
    <w:rsid w:val="0078440A"/>
    <w:rsid w:val="00790BCC"/>
    <w:rsid w:val="00795CEE"/>
    <w:rsid w:val="00796F94"/>
    <w:rsid w:val="007974F5"/>
    <w:rsid w:val="007A0B47"/>
    <w:rsid w:val="007A5AA5"/>
    <w:rsid w:val="007A6136"/>
    <w:rsid w:val="007A782B"/>
    <w:rsid w:val="007B0F49"/>
    <w:rsid w:val="007C7E14"/>
    <w:rsid w:val="007D03D2"/>
    <w:rsid w:val="007D103F"/>
    <w:rsid w:val="007D1AB2"/>
    <w:rsid w:val="007D36CF"/>
    <w:rsid w:val="007E1DC2"/>
    <w:rsid w:val="007E31AF"/>
    <w:rsid w:val="007E780A"/>
    <w:rsid w:val="007E7C11"/>
    <w:rsid w:val="007F0A55"/>
    <w:rsid w:val="007F522E"/>
    <w:rsid w:val="007F7421"/>
    <w:rsid w:val="00801F7F"/>
    <w:rsid w:val="00802890"/>
    <w:rsid w:val="00807BCE"/>
    <w:rsid w:val="00813C1F"/>
    <w:rsid w:val="00815274"/>
    <w:rsid w:val="00817839"/>
    <w:rsid w:val="008234C6"/>
    <w:rsid w:val="00834A60"/>
    <w:rsid w:val="00835A97"/>
    <w:rsid w:val="00835AB0"/>
    <w:rsid w:val="00850D0F"/>
    <w:rsid w:val="00856D44"/>
    <w:rsid w:val="008624DD"/>
    <w:rsid w:val="00863E89"/>
    <w:rsid w:val="00866E4B"/>
    <w:rsid w:val="00870EE7"/>
    <w:rsid w:val="00870EEE"/>
    <w:rsid w:val="00872B3B"/>
    <w:rsid w:val="00881C8C"/>
    <w:rsid w:val="0088222A"/>
    <w:rsid w:val="008835FC"/>
    <w:rsid w:val="00885A15"/>
    <w:rsid w:val="0088629D"/>
    <w:rsid w:val="0088770C"/>
    <w:rsid w:val="008901F6"/>
    <w:rsid w:val="00896C03"/>
    <w:rsid w:val="008A05BF"/>
    <w:rsid w:val="008A495D"/>
    <w:rsid w:val="008A76FD"/>
    <w:rsid w:val="008B114B"/>
    <w:rsid w:val="008B2D09"/>
    <w:rsid w:val="008B519F"/>
    <w:rsid w:val="008B5C9F"/>
    <w:rsid w:val="008C0E78"/>
    <w:rsid w:val="008C537F"/>
    <w:rsid w:val="008C7D62"/>
    <w:rsid w:val="008D52CF"/>
    <w:rsid w:val="008D658B"/>
    <w:rsid w:val="009017EB"/>
    <w:rsid w:val="00901B89"/>
    <w:rsid w:val="00905D52"/>
    <w:rsid w:val="00914C21"/>
    <w:rsid w:val="00915DDF"/>
    <w:rsid w:val="00922FCB"/>
    <w:rsid w:val="00930734"/>
    <w:rsid w:val="0093077E"/>
    <w:rsid w:val="00934833"/>
    <w:rsid w:val="00935CB0"/>
    <w:rsid w:val="009403C2"/>
    <w:rsid w:val="00942589"/>
    <w:rsid w:val="009428A9"/>
    <w:rsid w:val="009437A2"/>
    <w:rsid w:val="00944B28"/>
    <w:rsid w:val="00945402"/>
    <w:rsid w:val="00950560"/>
    <w:rsid w:val="00951537"/>
    <w:rsid w:val="00953E83"/>
    <w:rsid w:val="00967838"/>
    <w:rsid w:val="009710B9"/>
    <w:rsid w:val="00971E37"/>
    <w:rsid w:val="00982CD6"/>
    <w:rsid w:val="00985B73"/>
    <w:rsid w:val="009870A7"/>
    <w:rsid w:val="00992266"/>
    <w:rsid w:val="00994A54"/>
    <w:rsid w:val="009A0B51"/>
    <w:rsid w:val="009A3BC4"/>
    <w:rsid w:val="009A527F"/>
    <w:rsid w:val="009A584C"/>
    <w:rsid w:val="009A6092"/>
    <w:rsid w:val="009B1936"/>
    <w:rsid w:val="009B314C"/>
    <w:rsid w:val="009B493F"/>
    <w:rsid w:val="009C0E9A"/>
    <w:rsid w:val="009C13E2"/>
    <w:rsid w:val="009C2977"/>
    <w:rsid w:val="009C2DCC"/>
    <w:rsid w:val="009C369B"/>
    <w:rsid w:val="009D23B2"/>
    <w:rsid w:val="009E0158"/>
    <w:rsid w:val="009E428E"/>
    <w:rsid w:val="009E6C21"/>
    <w:rsid w:val="009F7959"/>
    <w:rsid w:val="00A0019D"/>
    <w:rsid w:val="00A01CFF"/>
    <w:rsid w:val="00A07887"/>
    <w:rsid w:val="00A10539"/>
    <w:rsid w:val="00A15763"/>
    <w:rsid w:val="00A21207"/>
    <w:rsid w:val="00A226C6"/>
    <w:rsid w:val="00A231D8"/>
    <w:rsid w:val="00A262B1"/>
    <w:rsid w:val="00A27912"/>
    <w:rsid w:val="00A31674"/>
    <w:rsid w:val="00A338A3"/>
    <w:rsid w:val="00A339CF"/>
    <w:rsid w:val="00A35110"/>
    <w:rsid w:val="00A36378"/>
    <w:rsid w:val="00A40015"/>
    <w:rsid w:val="00A42B8C"/>
    <w:rsid w:val="00A45233"/>
    <w:rsid w:val="00A47445"/>
    <w:rsid w:val="00A55BFE"/>
    <w:rsid w:val="00A55FF2"/>
    <w:rsid w:val="00A6656B"/>
    <w:rsid w:val="00A6704C"/>
    <w:rsid w:val="00A70E1E"/>
    <w:rsid w:val="00A73257"/>
    <w:rsid w:val="00A9081F"/>
    <w:rsid w:val="00A9188C"/>
    <w:rsid w:val="00A93B9D"/>
    <w:rsid w:val="00A94019"/>
    <w:rsid w:val="00A9489E"/>
    <w:rsid w:val="00A97002"/>
    <w:rsid w:val="00A97A52"/>
    <w:rsid w:val="00AA0D6A"/>
    <w:rsid w:val="00AB0129"/>
    <w:rsid w:val="00AB347B"/>
    <w:rsid w:val="00AB55C6"/>
    <w:rsid w:val="00AB58BF"/>
    <w:rsid w:val="00AC2BDC"/>
    <w:rsid w:val="00AD0751"/>
    <w:rsid w:val="00AD3C46"/>
    <w:rsid w:val="00AD77C4"/>
    <w:rsid w:val="00AE0447"/>
    <w:rsid w:val="00AE25BF"/>
    <w:rsid w:val="00AF0C13"/>
    <w:rsid w:val="00AF25B3"/>
    <w:rsid w:val="00B01ACB"/>
    <w:rsid w:val="00B026FB"/>
    <w:rsid w:val="00B039F9"/>
    <w:rsid w:val="00B03AF5"/>
    <w:rsid w:val="00B03C01"/>
    <w:rsid w:val="00B07267"/>
    <w:rsid w:val="00B078D6"/>
    <w:rsid w:val="00B1248D"/>
    <w:rsid w:val="00B12EC0"/>
    <w:rsid w:val="00B14709"/>
    <w:rsid w:val="00B160BE"/>
    <w:rsid w:val="00B2743D"/>
    <w:rsid w:val="00B27F57"/>
    <w:rsid w:val="00B3015C"/>
    <w:rsid w:val="00B344D8"/>
    <w:rsid w:val="00B41010"/>
    <w:rsid w:val="00B41D3D"/>
    <w:rsid w:val="00B545A9"/>
    <w:rsid w:val="00B55FA0"/>
    <w:rsid w:val="00B567D1"/>
    <w:rsid w:val="00B703F4"/>
    <w:rsid w:val="00B73270"/>
    <w:rsid w:val="00B73B4C"/>
    <w:rsid w:val="00B73F75"/>
    <w:rsid w:val="00B74403"/>
    <w:rsid w:val="00B83248"/>
    <w:rsid w:val="00B8483E"/>
    <w:rsid w:val="00B946CD"/>
    <w:rsid w:val="00B96481"/>
    <w:rsid w:val="00BA2574"/>
    <w:rsid w:val="00BA3A53"/>
    <w:rsid w:val="00BA3C54"/>
    <w:rsid w:val="00BA4095"/>
    <w:rsid w:val="00BA5B43"/>
    <w:rsid w:val="00BA6264"/>
    <w:rsid w:val="00BA6F72"/>
    <w:rsid w:val="00BA77EB"/>
    <w:rsid w:val="00BB2BFA"/>
    <w:rsid w:val="00BB3BCF"/>
    <w:rsid w:val="00BB5EBF"/>
    <w:rsid w:val="00BC1559"/>
    <w:rsid w:val="00BC34DA"/>
    <w:rsid w:val="00BC5590"/>
    <w:rsid w:val="00BC642A"/>
    <w:rsid w:val="00BC6E1E"/>
    <w:rsid w:val="00BD2730"/>
    <w:rsid w:val="00BF79B0"/>
    <w:rsid w:val="00BF7C9D"/>
    <w:rsid w:val="00C01E8C"/>
    <w:rsid w:val="00C02DF6"/>
    <w:rsid w:val="00C03E01"/>
    <w:rsid w:val="00C06542"/>
    <w:rsid w:val="00C07FBD"/>
    <w:rsid w:val="00C20132"/>
    <w:rsid w:val="00C23582"/>
    <w:rsid w:val="00C244A8"/>
    <w:rsid w:val="00C2724D"/>
    <w:rsid w:val="00C27CA9"/>
    <w:rsid w:val="00C317E7"/>
    <w:rsid w:val="00C31F42"/>
    <w:rsid w:val="00C32182"/>
    <w:rsid w:val="00C34DA0"/>
    <w:rsid w:val="00C3799C"/>
    <w:rsid w:val="00C4305E"/>
    <w:rsid w:val="00C43D1E"/>
    <w:rsid w:val="00C44336"/>
    <w:rsid w:val="00C4723B"/>
    <w:rsid w:val="00C50F7C"/>
    <w:rsid w:val="00C51704"/>
    <w:rsid w:val="00C5591F"/>
    <w:rsid w:val="00C57C50"/>
    <w:rsid w:val="00C606BA"/>
    <w:rsid w:val="00C60DA3"/>
    <w:rsid w:val="00C62767"/>
    <w:rsid w:val="00C64BB5"/>
    <w:rsid w:val="00C65D0B"/>
    <w:rsid w:val="00C715CA"/>
    <w:rsid w:val="00C7495D"/>
    <w:rsid w:val="00C76A8F"/>
    <w:rsid w:val="00C77CE9"/>
    <w:rsid w:val="00C90182"/>
    <w:rsid w:val="00C92F3E"/>
    <w:rsid w:val="00C9685D"/>
    <w:rsid w:val="00C97927"/>
    <w:rsid w:val="00CA0968"/>
    <w:rsid w:val="00CA168E"/>
    <w:rsid w:val="00CA16CB"/>
    <w:rsid w:val="00CA3922"/>
    <w:rsid w:val="00CB0647"/>
    <w:rsid w:val="00CB4236"/>
    <w:rsid w:val="00CB7560"/>
    <w:rsid w:val="00CC5A41"/>
    <w:rsid w:val="00CC72A4"/>
    <w:rsid w:val="00CD3153"/>
    <w:rsid w:val="00CE70A9"/>
    <w:rsid w:val="00CE75D8"/>
    <w:rsid w:val="00CF6810"/>
    <w:rsid w:val="00D06117"/>
    <w:rsid w:val="00D12F58"/>
    <w:rsid w:val="00D1727C"/>
    <w:rsid w:val="00D23684"/>
    <w:rsid w:val="00D24760"/>
    <w:rsid w:val="00D31CC8"/>
    <w:rsid w:val="00D32678"/>
    <w:rsid w:val="00D35728"/>
    <w:rsid w:val="00D35AE8"/>
    <w:rsid w:val="00D474FB"/>
    <w:rsid w:val="00D50F2B"/>
    <w:rsid w:val="00D521C1"/>
    <w:rsid w:val="00D62656"/>
    <w:rsid w:val="00D71D39"/>
    <w:rsid w:val="00D71F40"/>
    <w:rsid w:val="00D72861"/>
    <w:rsid w:val="00D77416"/>
    <w:rsid w:val="00D80F7B"/>
    <w:rsid w:val="00D80FC6"/>
    <w:rsid w:val="00D8707A"/>
    <w:rsid w:val="00D870D7"/>
    <w:rsid w:val="00D87E72"/>
    <w:rsid w:val="00D903CF"/>
    <w:rsid w:val="00D910F8"/>
    <w:rsid w:val="00D94917"/>
    <w:rsid w:val="00DA5B0B"/>
    <w:rsid w:val="00DA60FB"/>
    <w:rsid w:val="00DA6BE7"/>
    <w:rsid w:val="00DA74F3"/>
    <w:rsid w:val="00DB0480"/>
    <w:rsid w:val="00DB69F3"/>
    <w:rsid w:val="00DC0475"/>
    <w:rsid w:val="00DC47DF"/>
    <w:rsid w:val="00DC4907"/>
    <w:rsid w:val="00DD017C"/>
    <w:rsid w:val="00DD397A"/>
    <w:rsid w:val="00DD58B7"/>
    <w:rsid w:val="00DD6699"/>
    <w:rsid w:val="00DE3EB7"/>
    <w:rsid w:val="00DE5036"/>
    <w:rsid w:val="00DE52EF"/>
    <w:rsid w:val="00DF737B"/>
    <w:rsid w:val="00E007C5"/>
    <w:rsid w:val="00E00DBF"/>
    <w:rsid w:val="00E0213F"/>
    <w:rsid w:val="00E033E0"/>
    <w:rsid w:val="00E10269"/>
    <w:rsid w:val="00E1026B"/>
    <w:rsid w:val="00E13CB2"/>
    <w:rsid w:val="00E1464A"/>
    <w:rsid w:val="00E16D25"/>
    <w:rsid w:val="00E20C37"/>
    <w:rsid w:val="00E36474"/>
    <w:rsid w:val="00E41D61"/>
    <w:rsid w:val="00E52BA8"/>
    <w:rsid w:val="00E52C57"/>
    <w:rsid w:val="00E54821"/>
    <w:rsid w:val="00E57E7D"/>
    <w:rsid w:val="00E66AEC"/>
    <w:rsid w:val="00E70355"/>
    <w:rsid w:val="00E84CD8"/>
    <w:rsid w:val="00E90B85"/>
    <w:rsid w:val="00E91679"/>
    <w:rsid w:val="00E92452"/>
    <w:rsid w:val="00E92C31"/>
    <w:rsid w:val="00E93FF3"/>
    <w:rsid w:val="00E94CC1"/>
    <w:rsid w:val="00E96431"/>
    <w:rsid w:val="00EB07D7"/>
    <w:rsid w:val="00EB7D7B"/>
    <w:rsid w:val="00EC08EA"/>
    <w:rsid w:val="00EC3039"/>
    <w:rsid w:val="00EC5235"/>
    <w:rsid w:val="00EC6460"/>
    <w:rsid w:val="00ED6B03"/>
    <w:rsid w:val="00ED734B"/>
    <w:rsid w:val="00ED7A5B"/>
    <w:rsid w:val="00EF5EAF"/>
    <w:rsid w:val="00EF6C75"/>
    <w:rsid w:val="00EF73A9"/>
    <w:rsid w:val="00F07C92"/>
    <w:rsid w:val="00F12B8B"/>
    <w:rsid w:val="00F138AB"/>
    <w:rsid w:val="00F13C99"/>
    <w:rsid w:val="00F14B43"/>
    <w:rsid w:val="00F203C7"/>
    <w:rsid w:val="00F215E2"/>
    <w:rsid w:val="00F21E3F"/>
    <w:rsid w:val="00F31D9E"/>
    <w:rsid w:val="00F33F6B"/>
    <w:rsid w:val="00F375DE"/>
    <w:rsid w:val="00F40EB0"/>
    <w:rsid w:val="00F41A27"/>
    <w:rsid w:val="00F4338D"/>
    <w:rsid w:val="00F440D3"/>
    <w:rsid w:val="00F446AC"/>
    <w:rsid w:val="00F46EAF"/>
    <w:rsid w:val="00F51D1E"/>
    <w:rsid w:val="00F5429B"/>
    <w:rsid w:val="00F5774F"/>
    <w:rsid w:val="00F57D4A"/>
    <w:rsid w:val="00F62688"/>
    <w:rsid w:val="00F65FE2"/>
    <w:rsid w:val="00F76BE5"/>
    <w:rsid w:val="00F81EF4"/>
    <w:rsid w:val="00F83D11"/>
    <w:rsid w:val="00F87A93"/>
    <w:rsid w:val="00F921F1"/>
    <w:rsid w:val="00F92BE5"/>
    <w:rsid w:val="00FA138A"/>
    <w:rsid w:val="00FA26E0"/>
    <w:rsid w:val="00FB127E"/>
    <w:rsid w:val="00FB2CFD"/>
    <w:rsid w:val="00FC0804"/>
    <w:rsid w:val="00FC2824"/>
    <w:rsid w:val="00FC3B6D"/>
    <w:rsid w:val="00FD3A4E"/>
    <w:rsid w:val="00FD4A79"/>
    <w:rsid w:val="00FE1838"/>
    <w:rsid w:val="00FF3D53"/>
    <w:rsid w:val="00FF3F0C"/>
    <w:rsid w:val="00FF7D68"/>
    <w:rsid w:val="180F961E"/>
    <w:rsid w:val="19895118"/>
    <w:rsid w:val="330E497E"/>
    <w:rsid w:val="3A92EB4B"/>
    <w:rsid w:val="3EB95633"/>
    <w:rsid w:val="4E5B30B7"/>
    <w:rsid w:val="52B24A74"/>
    <w:rsid w:val="5ABC30F2"/>
    <w:rsid w:val="7167C663"/>
    <w:rsid w:val="7448DA63"/>
    <w:rsid w:val="7FB8F2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921B47D3-6CCB-4F6B-B644-2DE9F5F46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qFormat/>
    <w:rsid w:val="009017EB"/>
    <w:pPr>
      <w:ind w:leftChars="400" w:left="840"/>
    </w:pPr>
  </w:style>
  <w:style w:type="table" w:customStyle="1" w:styleId="TableNormal1">
    <w:name w:val="Table Normal1"/>
    <w:rsid w:val="00DE3EB7"/>
    <w:pPr>
      <w:spacing w:after="180"/>
    </w:pPr>
    <w:rPr>
      <w:lang w:eastAsia="ja-JP"/>
    </w:rPr>
    <w:tblPr>
      <w:tblCellMar>
        <w:top w:w="0" w:type="dxa"/>
        <w:left w:w="0" w:type="dxa"/>
        <w:bottom w:w="0" w:type="dxa"/>
        <w:right w:w="0" w:type="dxa"/>
      </w:tblCellMar>
    </w:tblPr>
  </w:style>
  <w:style w:type="paragraph" w:styleId="af7">
    <w:name w:val="Revision"/>
    <w:hidden/>
    <w:uiPriority w:val="99"/>
    <w:semiHidden/>
    <w:rsid w:val="0076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tele.soumu.go.jp/e/adm/freq/search/actionplan/index.htm" TargetMode="External"/><Relationship Id="rId2" Type="http://schemas.openxmlformats.org/officeDocument/2006/relationships/customXml" Target="../customXml/item2.xml"/><Relationship Id="rId16" Type="http://schemas.openxmlformats.org/officeDocument/2006/relationships/hyperlink" Target="https://www.itu.int/pub/R-ACT-WRC.16-20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http://www.3gpp.org/specifications-groups/delegates-corner/writing-a-new-spec"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974d1a99da7368c2d176586406e69db4">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ddd4ce21c58fc989c24cc45e61e5dc3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7D9B4E-4E6F-4FF0-97DF-056CC13136E3}">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2.xml><?xml version="1.0" encoding="utf-8"?>
<ds:datastoreItem xmlns:ds="http://schemas.openxmlformats.org/officeDocument/2006/customXml" ds:itemID="{63FE874A-4EB3-490D-B05F-2FE80A566122}">
  <ds:schemaRefs>
    <ds:schemaRef ds:uri="http://schemas.microsoft.com/sharepoint/v3/contenttype/forms"/>
  </ds:schemaRefs>
</ds:datastoreItem>
</file>

<file path=customXml/itemProps3.xml><?xml version="1.0" encoding="utf-8"?>
<ds:datastoreItem xmlns:ds="http://schemas.openxmlformats.org/officeDocument/2006/customXml" ds:itemID="{C0D4662C-06CD-4DFA-8A39-ACE6FC303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1699</Words>
  <Characters>9688</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WID Template</vt:lpstr>
    </vt:vector>
  </TitlesOfParts>
  <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Kei Andou (安藤 桂)</cp:lastModifiedBy>
  <cp:revision>200</cp:revision>
  <cp:lastPrinted>2000-03-02T13:31:00Z</cp:lastPrinted>
  <dcterms:created xsi:type="dcterms:W3CDTF">2024-10-19T12:20:00Z</dcterms:created>
  <dcterms:modified xsi:type="dcterms:W3CDTF">2025-09-08T08:05:00Z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0x01010062AAC06B1281134785A6C31D7099E390</vt:lpwstr>
  </property>
  <property fmtid="{D5CDD505-2E9C-101B-9397-08002B2CF9AE}" pid="9" name="MediaServiceImageTags">
    <vt:lpwstr/>
  </property>
  <property fmtid="{D5CDD505-2E9C-101B-9397-08002B2CF9AE}" pid="10" name="MSIP_Label_75af88a6-b88e-425b-bf39-433b2fafd692_SiteId">
    <vt:lpwstr>6786d483-f51b-44bd-b40a-6fe409a5265e</vt:lpwstr>
  </property>
  <property fmtid="{D5CDD505-2E9C-101B-9397-08002B2CF9AE}" pid="11" name="MSIP_Label_75af88a6-b88e-425b-bf39-433b2fafd692_SetDate">
    <vt:lpwstr>2025-09-08T08:05:27Z</vt:lpwstr>
  </property>
  <property fmtid="{D5CDD505-2E9C-101B-9397-08002B2CF9AE}" pid="12" name="MSIP_Label_75af88a6-b88e-425b-bf39-433b2fafd692_Name">
    <vt:lpwstr>秘密度C</vt:lpwstr>
  </property>
  <property fmtid="{D5CDD505-2E9C-101B-9397-08002B2CF9AE}" pid="13" name="MSIP_Label_75af88a6-b88e-425b-bf39-433b2fafd692_Method">
    <vt:lpwstr>Standard</vt:lpwstr>
  </property>
  <property fmtid="{D5CDD505-2E9C-101B-9397-08002B2CF9AE}" pid="14" name="MSIP_Label_75af88a6-b88e-425b-bf39-433b2fafd692_Enabled">
    <vt:lpwstr>true</vt:lpwstr>
  </property>
  <property fmtid="{D5CDD505-2E9C-101B-9397-08002B2CF9AE}" pid="15" name="MSIP_Label_75af88a6-b88e-425b-bf39-433b2fafd692_ContentBits">
    <vt:lpwstr>8</vt:lpwstr>
  </property>
</Properties>
</file>